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012F" w14:textId="77777777" w:rsidR="00DC16BC" w:rsidRDefault="00A56EF4">
      <w:pPr>
        <w:rPr>
          <w:sz w:val="24"/>
          <w:szCs w:val="24"/>
        </w:rPr>
      </w:pPr>
      <w:r>
        <w:rPr>
          <w:noProof/>
          <w:sz w:val="24"/>
          <w:szCs w:val="24"/>
        </w:rPr>
        <w:drawing>
          <wp:inline distT="0" distB="0" distL="0" distR="0" wp14:anchorId="5BBBB4A4" wp14:editId="4B0DD3F7">
            <wp:extent cx="3145208" cy="670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45208" cy="670144"/>
                    </a:xfrm>
                    <a:prstGeom prst="rect">
                      <a:avLst/>
                    </a:prstGeom>
                    <a:ln/>
                  </pic:spPr>
                </pic:pic>
              </a:graphicData>
            </a:graphic>
          </wp:inline>
        </w:drawing>
      </w:r>
    </w:p>
    <w:p w14:paraId="5CEC2E48" w14:textId="77777777" w:rsidR="00DC16BC" w:rsidRDefault="00A56EF4">
      <w:pPr>
        <w:rPr>
          <w:sz w:val="24"/>
          <w:szCs w:val="24"/>
        </w:rPr>
      </w:pPr>
      <w:r>
        <w:rPr>
          <w:sz w:val="24"/>
          <w:szCs w:val="24"/>
        </w:rPr>
        <w:t xml:space="preserve">Organizational Capacity Matrix </w:t>
      </w:r>
    </w:p>
    <w:p w14:paraId="6BB86190" w14:textId="77777777" w:rsidR="00DC16BC" w:rsidRDefault="00A56EF4">
      <w:pPr>
        <w:pBdr>
          <w:top w:val="nil"/>
          <w:left w:val="nil"/>
          <w:bottom w:val="nil"/>
          <w:right w:val="nil"/>
          <w:between w:val="nil"/>
        </w:pBdr>
        <w:spacing w:after="0" w:line="240" w:lineRule="auto"/>
        <w:rPr>
          <w:color w:val="000000"/>
          <w:sz w:val="24"/>
          <w:szCs w:val="24"/>
        </w:rPr>
      </w:pPr>
      <w:r>
        <w:rPr>
          <w:color w:val="000000"/>
          <w:sz w:val="24"/>
          <w:szCs w:val="24"/>
        </w:rPr>
        <w:t>The purpose of the organizational capacity matrix is to help member organizations complete a self-assessment so they can seek out resources and prioritize areas of focus. This was designed</w:t>
      </w:r>
      <w:r>
        <w:rPr>
          <w:sz w:val="24"/>
          <w:szCs w:val="24"/>
        </w:rPr>
        <w:t xml:space="preserve"> primarily for nonprofit</w:t>
      </w:r>
      <w:r>
        <w:rPr>
          <w:color w:val="000000"/>
          <w:sz w:val="24"/>
          <w:szCs w:val="24"/>
        </w:rPr>
        <w:t xml:space="preserve"> organizations. If you</w:t>
      </w:r>
      <w:r>
        <w:rPr>
          <w:sz w:val="24"/>
          <w:szCs w:val="24"/>
        </w:rPr>
        <w:t xml:space="preserve">r organization is not </w:t>
      </w:r>
      <w:r>
        <w:rPr>
          <w:sz w:val="24"/>
          <w:szCs w:val="24"/>
        </w:rPr>
        <w:t xml:space="preserve">a nonprofit, please answer those areas which are relevant to you and exclude others (grants, </w:t>
      </w:r>
      <w:proofErr w:type="spellStart"/>
      <w:r>
        <w:rPr>
          <w:sz w:val="24"/>
          <w:szCs w:val="24"/>
        </w:rPr>
        <w:t>etc</w:t>
      </w:r>
      <w:proofErr w:type="spellEnd"/>
      <w:r>
        <w:rPr>
          <w:sz w:val="24"/>
          <w:szCs w:val="24"/>
        </w:rPr>
        <w:t xml:space="preserve">). </w:t>
      </w:r>
    </w:p>
    <w:p w14:paraId="1B83B040" w14:textId="77777777" w:rsidR="00DC16BC" w:rsidRDefault="00DC16BC">
      <w:pPr>
        <w:pBdr>
          <w:top w:val="nil"/>
          <w:left w:val="nil"/>
          <w:bottom w:val="nil"/>
          <w:right w:val="nil"/>
          <w:between w:val="nil"/>
        </w:pBdr>
        <w:spacing w:after="0" w:line="240" w:lineRule="auto"/>
        <w:ind w:left="720"/>
        <w:rPr>
          <w:color w:val="000000"/>
          <w:sz w:val="24"/>
          <w:szCs w:val="24"/>
        </w:rPr>
      </w:pPr>
    </w:p>
    <w:p w14:paraId="260D401F" w14:textId="77777777" w:rsidR="00DC16BC" w:rsidRDefault="00A56EF4">
      <w:pPr>
        <w:pBdr>
          <w:top w:val="nil"/>
          <w:left w:val="nil"/>
          <w:bottom w:val="nil"/>
          <w:right w:val="nil"/>
          <w:between w:val="nil"/>
        </w:pBdr>
        <w:spacing w:after="0" w:line="240" w:lineRule="auto"/>
        <w:rPr>
          <w:color w:val="000000"/>
          <w:sz w:val="24"/>
          <w:szCs w:val="24"/>
        </w:rPr>
      </w:pPr>
      <w:r>
        <w:rPr>
          <w:color w:val="000000"/>
          <w:sz w:val="24"/>
          <w:szCs w:val="24"/>
        </w:rPr>
        <w:t>For each capacity element, identify the level of capacity that best describes your organization's status or level of performance.  If your organization’s c</w:t>
      </w:r>
      <w:r>
        <w:rPr>
          <w:color w:val="000000"/>
          <w:sz w:val="24"/>
          <w:szCs w:val="24"/>
        </w:rPr>
        <w:t xml:space="preserve">apacity does not fall clearly into one category, identify the description that is most suitable for your organization. It is better to underestimate rather than overestimate your organization’s capacity </w:t>
      </w:r>
      <w:proofErr w:type="gramStart"/>
      <w:r>
        <w:rPr>
          <w:color w:val="000000"/>
          <w:sz w:val="24"/>
          <w:szCs w:val="24"/>
        </w:rPr>
        <w:t>in a given</w:t>
      </w:r>
      <w:proofErr w:type="gramEnd"/>
      <w:r>
        <w:rPr>
          <w:color w:val="000000"/>
          <w:sz w:val="24"/>
          <w:szCs w:val="24"/>
        </w:rPr>
        <w:t xml:space="preserve"> area.  With an accurate portrait of the ca</w:t>
      </w:r>
      <w:r>
        <w:rPr>
          <w:color w:val="000000"/>
          <w:sz w:val="24"/>
          <w:szCs w:val="24"/>
        </w:rPr>
        <w:t xml:space="preserve">pacity of your organization, you will be better equipped to identify the most critical areas for improvement. You’ll see an option to write in goals related to each section; writing out a few goals can help jump start your progress. If you do it alone, it </w:t>
      </w:r>
      <w:r>
        <w:rPr>
          <w:color w:val="000000"/>
          <w:sz w:val="24"/>
          <w:szCs w:val="24"/>
        </w:rPr>
        <w:t xml:space="preserve">should take about 30 minutes; if you do it with your team, it should take about 2 hours. </w:t>
      </w:r>
    </w:p>
    <w:p w14:paraId="6561B9EE" w14:textId="77777777" w:rsidR="00DC16BC" w:rsidRDefault="00DC16BC">
      <w:pPr>
        <w:pBdr>
          <w:top w:val="nil"/>
          <w:left w:val="nil"/>
          <w:bottom w:val="nil"/>
          <w:right w:val="nil"/>
          <w:between w:val="nil"/>
        </w:pBdr>
        <w:spacing w:after="0" w:line="240" w:lineRule="auto"/>
        <w:rPr>
          <w:b/>
          <w:sz w:val="24"/>
          <w:szCs w:val="24"/>
        </w:rPr>
      </w:pPr>
    </w:p>
    <w:p w14:paraId="7126C30A" w14:textId="77777777" w:rsidR="00DC16BC" w:rsidRDefault="00A56EF4">
      <w:pPr>
        <w:pBdr>
          <w:top w:val="nil"/>
          <w:left w:val="nil"/>
          <w:bottom w:val="nil"/>
          <w:right w:val="nil"/>
          <w:between w:val="nil"/>
        </w:pBdr>
        <w:spacing w:after="0" w:line="240" w:lineRule="auto"/>
        <w:rPr>
          <w:b/>
          <w:color w:val="000000"/>
          <w:sz w:val="24"/>
          <w:szCs w:val="24"/>
        </w:rPr>
      </w:pPr>
      <w:r>
        <w:rPr>
          <w:b/>
          <w:sz w:val="24"/>
          <w:szCs w:val="24"/>
        </w:rPr>
        <w:t>Please download</w:t>
      </w:r>
      <w:r>
        <w:rPr>
          <w:b/>
          <w:color w:val="000000"/>
          <w:sz w:val="24"/>
          <w:szCs w:val="24"/>
        </w:rPr>
        <w:t xml:space="preserve"> this </w:t>
      </w:r>
      <w:proofErr w:type="gramStart"/>
      <w:r>
        <w:rPr>
          <w:b/>
          <w:color w:val="000000"/>
          <w:sz w:val="24"/>
          <w:szCs w:val="24"/>
        </w:rPr>
        <w:t>file</w:t>
      </w:r>
      <w:r>
        <w:rPr>
          <w:b/>
          <w:sz w:val="24"/>
          <w:szCs w:val="24"/>
        </w:rPr>
        <w:t xml:space="preserve">, </w:t>
      </w:r>
      <w:r>
        <w:rPr>
          <w:b/>
          <w:color w:val="000000"/>
          <w:sz w:val="24"/>
          <w:szCs w:val="24"/>
        </w:rPr>
        <w:t xml:space="preserve"> </w:t>
      </w:r>
      <w:r>
        <w:rPr>
          <w:b/>
          <w:sz w:val="24"/>
          <w:szCs w:val="24"/>
        </w:rPr>
        <w:t>rename</w:t>
      </w:r>
      <w:proofErr w:type="gramEnd"/>
      <w:r>
        <w:rPr>
          <w:b/>
          <w:sz w:val="24"/>
          <w:szCs w:val="24"/>
        </w:rPr>
        <w:t xml:space="preserve"> it with your organization’s name </w:t>
      </w:r>
      <w:r>
        <w:rPr>
          <w:b/>
          <w:color w:val="000000"/>
          <w:sz w:val="24"/>
          <w:szCs w:val="24"/>
        </w:rPr>
        <w:t xml:space="preserve">(ex. Wallace </w:t>
      </w:r>
      <w:proofErr w:type="spellStart"/>
      <w:r>
        <w:rPr>
          <w:b/>
          <w:color w:val="000000"/>
          <w:sz w:val="24"/>
          <w:szCs w:val="24"/>
        </w:rPr>
        <w:t>Center_OCAM</w:t>
      </w:r>
      <w:proofErr w:type="spellEnd"/>
      <w:r>
        <w:rPr>
          <w:b/>
          <w:color w:val="000000"/>
          <w:sz w:val="24"/>
          <w:szCs w:val="24"/>
        </w:rPr>
        <w:t>)</w:t>
      </w:r>
      <w:r>
        <w:rPr>
          <w:b/>
          <w:sz w:val="24"/>
          <w:szCs w:val="24"/>
        </w:rPr>
        <w:t xml:space="preserve">, complete and submit with your application. </w:t>
      </w:r>
    </w:p>
    <w:p w14:paraId="77153FD4" w14:textId="77777777" w:rsidR="00DC16BC" w:rsidRDefault="00DC16BC">
      <w:pPr>
        <w:pBdr>
          <w:top w:val="nil"/>
          <w:left w:val="nil"/>
          <w:bottom w:val="nil"/>
          <w:right w:val="nil"/>
          <w:between w:val="nil"/>
        </w:pBdr>
        <w:spacing w:after="0" w:line="240" w:lineRule="auto"/>
        <w:rPr>
          <w:color w:val="000000"/>
          <w:sz w:val="24"/>
          <w:szCs w:val="24"/>
        </w:rPr>
      </w:pPr>
    </w:p>
    <w:p w14:paraId="053EA91F" w14:textId="77777777" w:rsidR="00DC16BC" w:rsidRDefault="00A56EF4">
      <w:pPr>
        <w:pBdr>
          <w:top w:val="nil"/>
          <w:left w:val="nil"/>
          <w:bottom w:val="nil"/>
          <w:right w:val="nil"/>
          <w:between w:val="nil"/>
        </w:pBdr>
        <w:spacing w:after="0" w:line="240" w:lineRule="auto"/>
        <w:rPr>
          <w:color w:val="000000"/>
          <w:sz w:val="24"/>
          <w:szCs w:val="24"/>
        </w:rPr>
      </w:pPr>
      <w:r>
        <w:rPr>
          <w:color w:val="000000"/>
          <w:sz w:val="24"/>
          <w:szCs w:val="24"/>
        </w:rPr>
        <w:t>Level of Capacity Scoring</w:t>
      </w:r>
      <w:r>
        <w:rPr>
          <w:color w:val="000000"/>
          <w:sz w:val="24"/>
          <w:szCs w:val="24"/>
        </w:rPr>
        <w:t xml:space="preserve"> Options:</w:t>
      </w:r>
    </w:p>
    <w:p w14:paraId="4FEABC8A" w14:textId="77777777" w:rsidR="00DC16BC" w:rsidRDefault="00A56EF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Robust</w:t>
      </w:r>
      <w:r>
        <w:rPr>
          <w:color w:val="000000"/>
          <w:sz w:val="24"/>
          <w:szCs w:val="24"/>
        </w:rPr>
        <w:t>: statement is true; all elements in place and practiced consistently</w:t>
      </w:r>
    </w:p>
    <w:p w14:paraId="7B4FCF66" w14:textId="77777777" w:rsidR="00DC16BC" w:rsidRDefault="00A56EF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Moderate</w:t>
      </w:r>
      <w:r>
        <w:rPr>
          <w:color w:val="000000"/>
          <w:sz w:val="24"/>
          <w:szCs w:val="24"/>
        </w:rPr>
        <w:t>: most elements in place; some room for growth</w:t>
      </w:r>
    </w:p>
    <w:p w14:paraId="3FD47105" w14:textId="77777777" w:rsidR="00DC16BC" w:rsidRDefault="00A56EF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Basic</w:t>
      </w:r>
      <w:r>
        <w:rPr>
          <w:color w:val="000000"/>
          <w:sz w:val="24"/>
          <w:szCs w:val="24"/>
        </w:rPr>
        <w:t>: some elements in place; much room for growth</w:t>
      </w:r>
    </w:p>
    <w:p w14:paraId="5400951F" w14:textId="77777777" w:rsidR="00DC16BC" w:rsidRDefault="00A56EF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Absent</w:t>
      </w:r>
      <w:r>
        <w:rPr>
          <w:color w:val="000000"/>
          <w:sz w:val="24"/>
          <w:szCs w:val="24"/>
        </w:rPr>
        <w:t>: not present or in place</w:t>
      </w:r>
    </w:p>
    <w:p w14:paraId="3565AAF7" w14:textId="77777777" w:rsidR="00DC16BC" w:rsidRDefault="00DC16BC">
      <w:pPr>
        <w:pBdr>
          <w:top w:val="nil"/>
          <w:left w:val="nil"/>
          <w:bottom w:val="nil"/>
          <w:right w:val="nil"/>
          <w:between w:val="nil"/>
        </w:pBdr>
        <w:spacing w:after="0" w:line="240" w:lineRule="auto"/>
        <w:ind w:left="720"/>
        <w:rPr>
          <w:color w:val="000000"/>
          <w:sz w:val="24"/>
          <w:szCs w:val="24"/>
        </w:rPr>
      </w:pPr>
    </w:p>
    <w:tbl>
      <w:tblPr>
        <w:tblStyle w:val="a"/>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690"/>
      </w:tblGrid>
      <w:tr w:rsidR="00DC16BC" w14:paraId="51E51982" w14:textId="77777777">
        <w:trPr>
          <w:trHeight w:val="458"/>
        </w:trPr>
        <w:tc>
          <w:tcPr>
            <w:tcW w:w="2155" w:type="dxa"/>
          </w:tcPr>
          <w:p w14:paraId="185CA45E" w14:textId="77777777" w:rsidR="00DC16BC" w:rsidRDefault="00A56EF4">
            <w:pPr>
              <w:pBdr>
                <w:top w:val="nil"/>
                <w:left w:val="nil"/>
                <w:bottom w:val="nil"/>
                <w:right w:val="nil"/>
                <w:between w:val="nil"/>
              </w:pBdr>
              <w:rPr>
                <w:color w:val="000000"/>
                <w:sz w:val="24"/>
                <w:szCs w:val="24"/>
              </w:rPr>
            </w:pPr>
            <w:r>
              <w:rPr>
                <w:color w:val="000000"/>
                <w:sz w:val="24"/>
                <w:szCs w:val="24"/>
              </w:rPr>
              <w:t>Name</w:t>
            </w:r>
          </w:p>
        </w:tc>
        <w:tc>
          <w:tcPr>
            <w:tcW w:w="3690" w:type="dxa"/>
          </w:tcPr>
          <w:p w14:paraId="351A6D6F" w14:textId="77777777" w:rsidR="00DC16BC" w:rsidRDefault="00DC16BC">
            <w:pPr>
              <w:pBdr>
                <w:top w:val="nil"/>
                <w:left w:val="nil"/>
                <w:bottom w:val="nil"/>
                <w:right w:val="nil"/>
                <w:between w:val="nil"/>
              </w:pBdr>
              <w:rPr>
                <w:color w:val="000000"/>
                <w:sz w:val="24"/>
                <w:szCs w:val="24"/>
              </w:rPr>
            </w:pPr>
          </w:p>
        </w:tc>
      </w:tr>
      <w:tr w:rsidR="00DC16BC" w14:paraId="1117A12F" w14:textId="77777777">
        <w:trPr>
          <w:trHeight w:val="440"/>
        </w:trPr>
        <w:tc>
          <w:tcPr>
            <w:tcW w:w="2155" w:type="dxa"/>
          </w:tcPr>
          <w:p w14:paraId="5D10766D" w14:textId="77777777" w:rsidR="00DC16BC" w:rsidRDefault="00A56EF4">
            <w:pPr>
              <w:pBdr>
                <w:top w:val="nil"/>
                <w:left w:val="nil"/>
                <w:bottom w:val="nil"/>
                <w:right w:val="nil"/>
                <w:between w:val="nil"/>
              </w:pBdr>
              <w:rPr>
                <w:color w:val="000000"/>
                <w:sz w:val="24"/>
                <w:szCs w:val="24"/>
              </w:rPr>
            </w:pPr>
            <w:r>
              <w:rPr>
                <w:color w:val="000000"/>
                <w:sz w:val="24"/>
                <w:szCs w:val="24"/>
              </w:rPr>
              <w:t>Organization</w:t>
            </w:r>
          </w:p>
        </w:tc>
        <w:tc>
          <w:tcPr>
            <w:tcW w:w="3690" w:type="dxa"/>
          </w:tcPr>
          <w:p w14:paraId="5B9C2A82" w14:textId="77777777" w:rsidR="00DC16BC" w:rsidRDefault="00DC16BC">
            <w:pPr>
              <w:pBdr>
                <w:top w:val="nil"/>
                <w:left w:val="nil"/>
                <w:bottom w:val="nil"/>
                <w:right w:val="nil"/>
                <w:between w:val="nil"/>
              </w:pBdr>
              <w:rPr>
                <w:color w:val="000000"/>
                <w:sz w:val="24"/>
                <w:szCs w:val="24"/>
              </w:rPr>
            </w:pPr>
          </w:p>
        </w:tc>
      </w:tr>
      <w:tr w:rsidR="00DC16BC" w14:paraId="25E9C24F" w14:textId="77777777">
        <w:trPr>
          <w:trHeight w:val="449"/>
        </w:trPr>
        <w:tc>
          <w:tcPr>
            <w:tcW w:w="2155" w:type="dxa"/>
          </w:tcPr>
          <w:p w14:paraId="528F4763" w14:textId="77777777" w:rsidR="00DC16BC" w:rsidRDefault="00A56EF4">
            <w:pPr>
              <w:pBdr>
                <w:top w:val="nil"/>
                <w:left w:val="nil"/>
                <w:bottom w:val="nil"/>
                <w:right w:val="nil"/>
                <w:between w:val="nil"/>
              </w:pBdr>
              <w:rPr>
                <w:color w:val="000000"/>
                <w:sz w:val="24"/>
                <w:szCs w:val="24"/>
              </w:rPr>
            </w:pPr>
            <w:r>
              <w:rPr>
                <w:color w:val="000000"/>
                <w:sz w:val="24"/>
                <w:szCs w:val="24"/>
              </w:rPr>
              <w:t>Service Applied For</w:t>
            </w:r>
          </w:p>
        </w:tc>
        <w:tc>
          <w:tcPr>
            <w:tcW w:w="3690" w:type="dxa"/>
          </w:tcPr>
          <w:p w14:paraId="5DB28D76" w14:textId="77777777" w:rsidR="00DC16BC" w:rsidRDefault="00DC16BC">
            <w:pPr>
              <w:pBdr>
                <w:top w:val="nil"/>
                <w:left w:val="nil"/>
                <w:bottom w:val="nil"/>
                <w:right w:val="nil"/>
                <w:between w:val="nil"/>
              </w:pBdr>
              <w:rPr>
                <w:color w:val="000000"/>
                <w:sz w:val="24"/>
                <w:szCs w:val="24"/>
              </w:rPr>
            </w:pPr>
          </w:p>
        </w:tc>
      </w:tr>
      <w:tr w:rsidR="00DC16BC" w14:paraId="71A4EDC1" w14:textId="77777777">
        <w:trPr>
          <w:trHeight w:val="431"/>
        </w:trPr>
        <w:tc>
          <w:tcPr>
            <w:tcW w:w="2155" w:type="dxa"/>
          </w:tcPr>
          <w:p w14:paraId="13D00D65" w14:textId="77777777" w:rsidR="00DC16BC" w:rsidRDefault="00A56EF4">
            <w:pPr>
              <w:pBdr>
                <w:top w:val="nil"/>
                <w:left w:val="nil"/>
                <w:bottom w:val="nil"/>
                <w:right w:val="nil"/>
                <w:between w:val="nil"/>
              </w:pBdr>
              <w:rPr>
                <w:color w:val="000000"/>
                <w:sz w:val="24"/>
                <w:szCs w:val="24"/>
              </w:rPr>
            </w:pPr>
            <w:r>
              <w:rPr>
                <w:color w:val="000000"/>
                <w:sz w:val="24"/>
                <w:szCs w:val="24"/>
              </w:rPr>
              <w:t>Date</w:t>
            </w:r>
          </w:p>
        </w:tc>
        <w:tc>
          <w:tcPr>
            <w:tcW w:w="3690" w:type="dxa"/>
          </w:tcPr>
          <w:p w14:paraId="2F9E941D" w14:textId="77777777" w:rsidR="00DC16BC" w:rsidRDefault="00DC16BC">
            <w:pPr>
              <w:pBdr>
                <w:top w:val="nil"/>
                <w:left w:val="nil"/>
                <w:bottom w:val="nil"/>
                <w:right w:val="nil"/>
                <w:between w:val="nil"/>
              </w:pBdr>
              <w:rPr>
                <w:color w:val="000000"/>
                <w:sz w:val="24"/>
                <w:szCs w:val="24"/>
              </w:rPr>
            </w:pPr>
          </w:p>
        </w:tc>
      </w:tr>
    </w:tbl>
    <w:p w14:paraId="5F42016B" w14:textId="77777777" w:rsidR="00DC16BC" w:rsidRDefault="00DC16BC">
      <w:pPr>
        <w:pBdr>
          <w:top w:val="nil"/>
          <w:left w:val="nil"/>
          <w:bottom w:val="nil"/>
          <w:right w:val="nil"/>
          <w:between w:val="nil"/>
        </w:pBdr>
        <w:spacing w:after="0" w:line="240" w:lineRule="auto"/>
        <w:rPr>
          <w:color w:val="000000"/>
          <w:sz w:val="24"/>
          <w:szCs w:val="24"/>
        </w:rPr>
      </w:pPr>
    </w:p>
    <w:tbl>
      <w:tblPr>
        <w:tblStyle w:val="a0"/>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gridCol w:w="900"/>
        <w:gridCol w:w="810"/>
        <w:gridCol w:w="1080"/>
        <w:gridCol w:w="810"/>
      </w:tblGrid>
      <w:tr w:rsidR="00DC16BC" w14:paraId="3727BD88" w14:textId="77777777">
        <w:tc>
          <w:tcPr>
            <w:tcW w:w="9810" w:type="dxa"/>
          </w:tcPr>
          <w:p w14:paraId="023D4CE7" w14:textId="77777777" w:rsidR="00DC16BC" w:rsidRDefault="00A56EF4">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lastRenderedPageBreak/>
              <w:t>Leadership: the capacity of organizational leaders to inspire, prioritize, make decisions, provide direction, and innovate</w:t>
            </w:r>
          </w:p>
        </w:tc>
        <w:tc>
          <w:tcPr>
            <w:tcW w:w="3600" w:type="dxa"/>
            <w:gridSpan w:val="4"/>
          </w:tcPr>
          <w:p w14:paraId="04BBE408" w14:textId="77777777" w:rsidR="00DC16BC" w:rsidRDefault="00A56EF4">
            <w:pPr>
              <w:rPr>
                <w:b/>
                <w:sz w:val="24"/>
                <w:szCs w:val="24"/>
              </w:rPr>
            </w:pPr>
            <w:r>
              <w:rPr>
                <w:b/>
                <w:sz w:val="24"/>
                <w:szCs w:val="24"/>
              </w:rPr>
              <w:t>Rating (Check one per row)</w:t>
            </w:r>
          </w:p>
        </w:tc>
      </w:tr>
      <w:tr w:rsidR="00DC16BC" w14:paraId="7B8E8573" w14:textId="77777777">
        <w:tc>
          <w:tcPr>
            <w:tcW w:w="9810" w:type="dxa"/>
          </w:tcPr>
          <w:p w14:paraId="0A9EE4D7" w14:textId="77777777" w:rsidR="00DC16BC" w:rsidRDefault="00A56EF4">
            <w:pPr>
              <w:pBdr>
                <w:top w:val="nil"/>
                <w:left w:val="nil"/>
                <w:bottom w:val="nil"/>
                <w:right w:val="nil"/>
                <w:between w:val="nil"/>
              </w:pBdr>
              <w:rPr>
                <w:b/>
                <w:color w:val="000000"/>
                <w:sz w:val="20"/>
                <w:szCs w:val="20"/>
              </w:rPr>
            </w:pPr>
            <w:r>
              <w:rPr>
                <w:b/>
                <w:color w:val="000000"/>
                <w:sz w:val="20"/>
                <w:szCs w:val="20"/>
              </w:rPr>
              <w:t>Mission, vision, values</w:t>
            </w:r>
          </w:p>
        </w:tc>
        <w:tc>
          <w:tcPr>
            <w:tcW w:w="900" w:type="dxa"/>
          </w:tcPr>
          <w:p w14:paraId="0CBDB984"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6582B346"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622478B7"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2C380116"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162AFBD3" w14:textId="77777777">
        <w:tc>
          <w:tcPr>
            <w:tcW w:w="9810" w:type="dxa"/>
          </w:tcPr>
          <w:p w14:paraId="25A29287" w14:textId="77777777" w:rsidR="00DC16BC" w:rsidRDefault="00A56EF4">
            <w:pPr>
              <w:pBdr>
                <w:top w:val="nil"/>
                <w:left w:val="nil"/>
                <w:bottom w:val="nil"/>
                <w:right w:val="nil"/>
                <w:between w:val="nil"/>
              </w:pBdr>
              <w:rPr>
                <w:color w:val="000000"/>
                <w:sz w:val="20"/>
                <w:szCs w:val="20"/>
              </w:rPr>
            </w:pPr>
            <w:bookmarkStart w:id="0" w:name="_heading=h.gjdgxs" w:colFirst="0" w:colLast="0"/>
            <w:bookmarkEnd w:id="0"/>
            <w:r>
              <w:rPr>
                <w:color w:val="000000"/>
                <w:sz w:val="20"/>
                <w:szCs w:val="20"/>
              </w:rPr>
              <w:t xml:space="preserve">Our organization has a clear, specific, and compelling expression and understanding of what we seek to achieve; our guiding statements reflect our reason for existence, purpose, values, and daily work; they are universally held within our organization and </w:t>
            </w:r>
            <w:r>
              <w:rPr>
                <w:color w:val="000000"/>
                <w:sz w:val="20"/>
                <w:szCs w:val="20"/>
              </w:rPr>
              <w:t xml:space="preserve">used to direct actions and set priorities. We avoid mission drift in planning and implementing programs, and our organizational culture reflects our purpose and shared values. </w:t>
            </w:r>
          </w:p>
        </w:tc>
        <w:tc>
          <w:tcPr>
            <w:tcW w:w="900" w:type="dxa"/>
          </w:tcPr>
          <w:p w14:paraId="68DC015C" w14:textId="77777777" w:rsidR="00DC16BC" w:rsidRDefault="00A56EF4">
            <w:pPr>
              <w:pBdr>
                <w:top w:val="nil"/>
                <w:left w:val="nil"/>
                <w:bottom w:val="nil"/>
                <w:right w:val="nil"/>
                <w:between w:val="nil"/>
              </w:pBdr>
              <w:ind w:left="720" w:hanging="720"/>
              <w:jc w:val="center"/>
              <w:rPr>
                <w:b/>
                <w:color w:val="000000"/>
                <w:sz w:val="20"/>
                <w:szCs w:val="20"/>
              </w:rPr>
            </w:pPr>
            <w:r>
              <w:rPr>
                <w:rFonts w:ascii="MS Gothic" w:eastAsia="MS Gothic" w:hAnsi="MS Gothic" w:cs="MS Gothic"/>
                <w:b/>
                <w:color w:val="000000"/>
                <w:sz w:val="32"/>
                <w:szCs w:val="32"/>
              </w:rPr>
              <w:t>☐</w:t>
            </w:r>
          </w:p>
        </w:tc>
        <w:tc>
          <w:tcPr>
            <w:tcW w:w="810" w:type="dxa"/>
          </w:tcPr>
          <w:p w14:paraId="5B2D08BA" w14:textId="77777777" w:rsidR="00DC16BC" w:rsidRDefault="00A56EF4">
            <w:pPr>
              <w:pBdr>
                <w:top w:val="nil"/>
                <w:left w:val="nil"/>
                <w:bottom w:val="nil"/>
                <w:right w:val="nil"/>
                <w:between w:val="nil"/>
              </w:pBdr>
              <w:rPr>
                <w:rFonts w:ascii="MS Gothic" w:eastAsia="MS Gothic" w:hAnsi="MS Gothic" w:cs="MS Gothic"/>
                <w:b/>
                <w:color w:val="000000"/>
                <w:sz w:val="32"/>
                <w:szCs w:val="32"/>
              </w:rPr>
            </w:pPr>
            <w:r>
              <w:rPr>
                <w:rFonts w:ascii="MS Gothic" w:eastAsia="MS Gothic" w:hAnsi="MS Gothic" w:cs="MS Gothic"/>
                <w:b/>
                <w:color w:val="000000"/>
                <w:sz w:val="32"/>
                <w:szCs w:val="32"/>
              </w:rPr>
              <w:t>☐</w:t>
            </w:r>
          </w:p>
        </w:tc>
        <w:tc>
          <w:tcPr>
            <w:tcW w:w="1080" w:type="dxa"/>
          </w:tcPr>
          <w:p w14:paraId="69B4AD65" w14:textId="77777777" w:rsidR="00DC16BC" w:rsidRDefault="00A56EF4">
            <w:pPr>
              <w:pBdr>
                <w:top w:val="nil"/>
                <w:left w:val="nil"/>
                <w:bottom w:val="nil"/>
                <w:right w:val="nil"/>
                <w:between w:val="nil"/>
              </w:pBdr>
              <w:rPr>
                <w:rFonts w:ascii="MS Gothic" w:eastAsia="MS Gothic" w:hAnsi="MS Gothic" w:cs="MS Gothic"/>
                <w:b/>
                <w:color w:val="000000"/>
                <w:sz w:val="32"/>
                <w:szCs w:val="32"/>
              </w:rPr>
            </w:pPr>
            <w:r>
              <w:rPr>
                <w:rFonts w:ascii="MS Gothic" w:eastAsia="MS Gothic" w:hAnsi="MS Gothic" w:cs="MS Gothic"/>
                <w:b/>
                <w:color w:val="000000"/>
                <w:sz w:val="32"/>
                <w:szCs w:val="32"/>
              </w:rPr>
              <w:t>☐</w:t>
            </w:r>
          </w:p>
        </w:tc>
        <w:tc>
          <w:tcPr>
            <w:tcW w:w="810" w:type="dxa"/>
          </w:tcPr>
          <w:p w14:paraId="536CF620" w14:textId="77777777" w:rsidR="00DC16BC" w:rsidRDefault="00A56EF4">
            <w:pPr>
              <w:pBdr>
                <w:top w:val="nil"/>
                <w:left w:val="nil"/>
                <w:bottom w:val="nil"/>
                <w:right w:val="nil"/>
                <w:between w:val="nil"/>
              </w:pBdr>
              <w:rPr>
                <w:rFonts w:ascii="MS Gothic" w:eastAsia="MS Gothic" w:hAnsi="MS Gothic" w:cs="MS Gothic"/>
                <w:b/>
                <w:color w:val="000000"/>
                <w:sz w:val="32"/>
                <w:szCs w:val="32"/>
              </w:rPr>
            </w:pPr>
            <w:r>
              <w:rPr>
                <w:rFonts w:ascii="MS Gothic" w:eastAsia="MS Gothic" w:hAnsi="MS Gothic" w:cs="MS Gothic"/>
                <w:b/>
                <w:color w:val="000000"/>
                <w:sz w:val="32"/>
                <w:szCs w:val="32"/>
              </w:rPr>
              <w:t>☐</w:t>
            </w:r>
          </w:p>
        </w:tc>
      </w:tr>
      <w:tr w:rsidR="00DC16BC" w14:paraId="3BF532C4" w14:textId="77777777">
        <w:tc>
          <w:tcPr>
            <w:tcW w:w="9810" w:type="dxa"/>
          </w:tcPr>
          <w:p w14:paraId="0A0B8B19" w14:textId="77777777" w:rsidR="00DC16BC" w:rsidRDefault="00A56EF4">
            <w:pPr>
              <w:pBdr>
                <w:top w:val="nil"/>
                <w:left w:val="nil"/>
                <w:bottom w:val="nil"/>
                <w:right w:val="nil"/>
                <w:between w:val="nil"/>
              </w:pBdr>
              <w:rPr>
                <w:b/>
                <w:color w:val="000000"/>
                <w:sz w:val="20"/>
                <w:szCs w:val="20"/>
              </w:rPr>
            </w:pPr>
            <w:r>
              <w:rPr>
                <w:b/>
                <w:color w:val="000000"/>
                <w:sz w:val="20"/>
                <w:szCs w:val="20"/>
              </w:rPr>
              <w:t>Strategy and goals</w:t>
            </w:r>
          </w:p>
        </w:tc>
        <w:tc>
          <w:tcPr>
            <w:tcW w:w="900" w:type="dxa"/>
          </w:tcPr>
          <w:p w14:paraId="77E3EF75"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7E66503D"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3621345D"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32E2A588"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3F7FD7D6" w14:textId="77777777">
        <w:trPr>
          <w:trHeight w:val="827"/>
        </w:trPr>
        <w:tc>
          <w:tcPr>
            <w:tcW w:w="9810" w:type="dxa"/>
          </w:tcPr>
          <w:p w14:paraId="48A9534F" w14:textId="77777777" w:rsidR="00DC16BC" w:rsidRDefault="00A56EF4">
            <w:pPr>
              <w:pBdr>
                <w:top w:val="nil"/>
                <w:left w:val="nil"/>
                <w:bottom w:val="nil"/>
                <w:right w:val="nil"/>
                <w:between w:val="nil"/>
              </w:pBdr>
              <w:rPr>
                <w:color w:val="000000"/>
                <w:sz w:val="20"/>
                <w:szCs w:val="20"/>
              </w:rPr>
            </w:pPr>
            <w:r>
              <w:rPr>
                <w:color w:val="000000"/>
                <w:sz w:val="20"/>
                <w:szCs w:val="20"/>
              </w:rPr>
              <w:t>Our organization has an articulated theory of change which informs a current strategic plan. Our strategic plan includes a clear, bold set of actionable short-, medium- and long-term goals. Our strategy is universally known and is consistently used to dire</w:t>
            </w:r>
            <w:r>
              <w:rPr>
                <w:color w:val="000000"/>
                <w:sz w:val="20"/>
                <w:szCs w:val="20"/>
              </w:rPr>
              <w:t>ct actions and set priorities.</w:t>
            </w:r>
          </w:p>
        </w:tc>
        <w:tc>
          <w:tcPr>
            <w:tcW w:w="900" w:type="dxa"/>
          </w:tcPr>
          <w:p w14:paraId="22EDC9D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1764927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0853F83D"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1866EC3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0E041051" w14:textId="77777777">
        <w:tc>
          <w:tcPr>
            <w:tcW w:w="9810" w:type="dxa"/>
          </w:tcPr>
          <w:p w14:paraId="268803E3" w14:textId="77777777" w:rsidR="00DC16BC" w:rsidRDefault="00A56EF4">
            <w:pPr>
              <w:pBdr>
                <w:top w:val="nil"/>
                <w:left w:val="nil"/>
                <w:bottom w:val="nil"/>
                <w:right w:val="nil"/>
                <w:between w:val="nil"/>
              </w:pBdr>
              <w:rPr>
                <w:b/>
                <w:color w:val="000000"/>
                <w:sz w:val="20"/>
                <w:szCs w:val="20"/>
              </w:rPr>
            </w:pPr>
            <w:r>
              <w:rPr>
                <w:b/>
                <w:color w:val="000000"/>
                <w:sz w:val="20"/>
                <w:szCs w:val="20"/>
              </w:rPr>
              <w:t>Racial Equity</w:t>
            </w:r>
          </w:p>
        </w:tc>
        <w:tc>
          <w:tcPr>
            <w:tcW w:w="900" w:type="dxa"/>
          </w:tcPr>
          <w:p w14:paraId="4B09D875"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53C1D4CC"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4E0D7D36"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7689580E"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1C759C48" w14:textId="77777777">
        <w:tc>
          <w:tcPr>
            <w:tcW w:w="9810" w:type="dxa"/>
          </w:tcPr>
          <w:p w14:paraId="4CF2B763" w14:textId="77777777" w:rsidR="00DC16BC" w:rsidRDefault="00A56EF4">
            <w:pPr>
              <w:pBdr>
                <w:top w:val="nil"/>
                <w:left w:val="nil"/>
                <w:bottom w:val="nil"/>
                <w:right w:val="nil"/>
                <w:between w:val="nil"/>
              </w:pBdr>
              <w:rPr>
                <w:color w:val="000000"/>
                <w:sz w:val="20"/>
                <w:szCs w:val="20"/>
              </w:rPr>
            </w:pPr>
            <w:r>
              <w:rPr>
                <w:color w:val="000000"/>
                <w:sz w:val="20"/>
                <w:szCs w:val="20"/>
              </w:rPr>
              <w:t xml:space="preserve">Our organization’s life reflects full participation and shared power with diverse racial, </w:t>
            </w:r>
            <w:proofErr w:type="gramStart"/>
            <w:r>
              <w:rPr>
                <w:color w:val="000000"/>
                <w:sz w:val="20"/>
                <w:szCs w:val="20"/>
              </w:rPr>
              <w:t>cultural</w:t>
            </w:r>
            <w:proofErr w:type="gramEnd"/>
            <w:r>
              <w:rPr>
                <w:color w:val="000000"/>
                <w:sz w:val="20"/>
                <w:szCs w:val="20"/>
              </w:rPr>
              <w:t xml:space="preserve"> and economic groups in determining our mission, structure, constituency, policies and practices. We Ally with others in combating all forms of social oppress</w:t>
            </w:r>
            <w:r>
              <w:rPr>
                <w:color w:val="000000"/>
                <w:sz w:val="20"/>
                <w:szCs w:val="20"/>
              </w:rPr>
              <w:t>ion.</w:t>
            </w:r>
          </w:p>
        </w:tc>
        <w:tc>
          <w:tcPr>
            <w:tcW w:w="900" w:type="dxa"/>
          </w:tcPr>
          <w:p w14:paraId="1672212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336E233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2348E2B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3E2E977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49D1D35F" w14:textId="77777777">
        <w:tc>
          <w:tcPr>
            <w:tcW w:w="9810" w:type="dxa"/>
          </w:tcPr>
          <w:p w14:paraId="66F926C8" w14:textId="77777777" w:rsidR="00DC16BC" w:rsidRDefault="00A56EF4">
            <w:pPr>
              <w:pBdr>
                <w:top w:val="nil"/>
                <w:left w:val="nil"/>
                <w:bottom w:val="nil"/>
                <w:right w:val="nil"/>
                <w:between w:val="nil"/>
              </w:pBdr>
              <w:rPr>
                <w:b/>
                <w:color w:val="000000"/>
                <w:sz w:val="20"/>
                <w:szCs w:val="20"/>
              </w:rPr>
            </w:pPr>
            <w:r>
              <w:rPr>
                <w:b/>
                <w:color w:val="000000"/>
                <w:sz w:val="20"/>
                <w:szCs w:val="20"/>
              </w:rPr>
              <w:t>Executive Director/CEO Leadership and Effectiveness</w:t>
            </w:r>
          </w:p>
        </w:tc>
        <w:tc>
          <w:tcPr>
            <w:tcW w:w="900" w:type="dxa"/>
          </w:tcPr>
          <w:p w14:paraId="7F51C26F"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7E9D1F38"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6CC3B422"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2AE261E2"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613C7EBB" w14:textId="77777777">
        <w:tc>
          <w:tcPr>
            <w:tcW w:w="9810" w:type="dxa"/>
          </w:tcPr>
          <w:p w14:paraId="11A6CD2A" w14:textId="77777777" w:rsidR="00DC16BC" w:rsidRDefault="00A56EF4">
            <w:pPr>
              <w:pBdr>
                <w:top w:val="nil"/>
                <w:left w:val="nil"/>
                <w:bottom w:val="nil"/>
                <w:right w:val="nil"/>
                <w:between w:val="nil"/>
              </w:pBdr>
              <w:rPr>
                <w:color w:val="000000"/>
                <w:sz w:val="20"/>
                <w:szCs w:val="20"/>
              </w:rPr>
            </w:pPr>
            <w:r>
              <w:rPr>
                <w:color w:val="000000"/>
                <w:sz w:val="20"/>
                <w:szCs w:val="20"/>
              </w:rPr>
              <w:t xml:space="preserve">Our organization’s leader(s) develops respectful, positive, and motivating relationships with others, both within and outside the organization; they embody the </w:t>
            </w:r>
            <w:r>
              <w:rPr>
                <w:color w:val="000000"/>
                <w:sz w:val="20"/>
                <w:szCs w:val="20"/>
              </w:rPr>
              <w:t>organization’s mission, vision, and values and compel others into action; they have strong analytical and strategic skills and can make informed decisions in complex situations; and they have exceptional financial judgement skills.</w:t>
            </w:r>
          </w:p>
        </w:tc>
        <w:tc>
          <w:tcPr>
            <w:tcW w:w="900" w:type="dxa"/>
          </w:tcPr>
          <w:p w14:paraId="47197C1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37B9F17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7371592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5E759E0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0628859D" w14:textId="77777777">
        <w:tc>
          <w:tcPr>
            <w:tcW w:w="9810" w:type="dxa"/>
          </w:tcPr>
          <w:p w14:paraId="68D6C65D" w14:textId="77777777" w:rsidR="00DC16BC" w:rsidRDefault="00A56EF4">
            <w:pPr>
              <w:pBdr>
                <w:top w:val="nil"/>
                <w:left w:val="nil"/>
                <w:bottom w:val="nil"/>
                <w:right w:val="nil"/>
                <w:between w:val="nil"/>
              </w:pBdr>
              <w:rPr>
                <w:b/>
                <w:color w:val="000000"/>
                <w:sz w:val="20"/>
                <w:szCs w:val="20"/>
              </w:rPr>
            </w:pPr>
            <w:r>
              <w:rPr>
                <w:b/>
                <w:color w:val="000000"/>
                <w:sz w:val="20"/>
                <w:szCs w:val="20"/>
              </w:rPr>
              <w:t>Board of Directors involvement and support</w:t>
            </w:r>
          </w:p>
        </w:tc>
        <w:tc>
          <w:tcPr>
            <w:tcW w:w="900" w:type="dxa"/>
          </w:tcPr>
          <w:p w14:paraId="1284D659"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0D1FD1C7"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18BF70AC"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035244DD"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3F6D9557" w14:textId="77777777">
        <w:tc>
          <w:tcPr>
            <w:tcW w:w="9810" w:type="dxa"/>
          </w:tcPr>
          <w:p w14:paraId="5B9A9BC5" w14:textId="77777777" w:rsidR="00DC16BC" w:rsidRDefault="00A56EF4">
            <w:pPr>
              <w:pBdr>
                <w:top w:val="nil"/>
                <w:left w:val="nil"/>
                <w:bottom w:val="nil"/>
                <w:right w:val="nil"/>
                <w:between w:val="nil"/>
              </w:pBdr>
              <w:rPr>
                <w:color w:val="000000"/>
                <w:sz w:val="20"/>
                <w:szCs w:val="20"/>
              </w:rPr>
            </w:pPr>
            <w:r>
              <w:rPr>
                <w:color w:val="000000"/>
                <w:sz w:val="20"/>
                <w:szCs w:val="20"/>
              </w:rPr>
              <w:t>Our organization has a diverse board of directors with a broad variety of expertise and a membership that reflects our community. The board is actively engaged, thoughtful, ethical, and competent; they actively define performance targets and hold our CEO/E</w:t>
            </w:r>
            <w:r>
              <w:rPr>
                <w:color w:val="000000"/>
                <w:sz w:val="20"/>
                <w:szCs w:val="20"/>
              </w:rPr>
              <w:t>D fully accountable; and they are periodically evaluated.</w:t>
            </w:r>
          </w:p>
        </w:tc>
        <w:tc>
          <w:tcPr>
            <w:tcW w:w="900" w:type="dxa"/>
          </w:tcPr>
          <w:p w14:paraId="5556CD3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7E0AAC4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7A806467"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2A98B53C"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72A9595D" w14:textId="77777777">
        <w:tc>
          <w:tcPr>
            <w:tcW w:w="9810" w:type="dxa"/>
          </w:tcPr>
          <w:p w14:paraId="6A06FC93" w14:textId="77777777" w:rsidR="00DC16BC" w:rsidRDefault="00A56EF4">
            <w:pPr>
              <w:pBdr>
                <w:top w:val="nil"/>
                <w:left w:val="nil"/>
                <w:bottom w:val="nil"/>
                <w:right w:val="nil"/>
                <w:between w:val="nil"/>
              </w:pBdr>
              <w:rPr>
                <w:b/>
                <w:color w:val="000000"/>
                <w:sz w:val="20"/>
                <w:szCs w:val="20"/>
              </w:rPr>
            </w:pPr>
            <w:r>
              <w:rPr>
                <w:b/>
                <w:color w:val="000000"/>
                <w:sz w:val="20"/>
                <w:szCs w:val="20"/>
              </w:rPr>
              <w:t>Community engagement</w:t>
            </w:r>
          </w:p>
        </w:tc>
        <w:tc>
          <w:tcPr>
            <w:tcW w:w="900" w:type="dxa"/>
          </w:tcPr>
          <w:p w14:paraId="291488AB"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10" w:type="dxa"/>
          </w:tcPr>
          <w:p w14:paraId="13CBC5DD"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0B727C8A"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10" w:type="dxa"/>
          </w:tcPr>
          <w:p w14:paraId="42207806"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53EF3383" w14:textId="77777777">
        <w:tc>
          <w:tcPr>
            <w:tcW w:w="9810" w:type="dxa"/>
          </w:tcPr>
          <w:p w14:paraId="65D64729" w14:textId="77777777" w:rsidR="00DC16BC" w:rsidRDefault="00A56EF4">
            <w:pPr>
              <w:pBdr>
                <w:top w:val="nil"/>
                <w:left w:val="nil"/>
                <w:bottom w:val="nil"/>
                <w:right w:val="nil"/>
                <w:between w:val="nil"/>
              </w:pBdr>
              <w:rPr>
                <w:color w:val="000000"/>
                <w:sz w:val="20"/>
                <w:szCs w:val="20"/>
              </w:rPr>
            </w:pPr>
            <w:r>
              <w:rPr>
                <w:color w:val="000000"/>
                <w:sz w:val="20"/>
                <w:szCs w:val="20"/>
              </w:rPr>
              <w:t xml:space="preserve">Community members take on a wide variety of roles in organization, including volunteer positions of leadership. Paid staff work collaboratively with community members to plan and lead much of the organization’s work, understand community needs, and define </w:t>
            </w:r>
            <w:r>
              <w:rPr>
                <w:color w:val="000000"/>
                <w:sz w:val="20"/>
                <w:szCs w:val="20"/>
              </w:rPr>
              <w:t>desired outcomes. Organizing efforts are focused on growing community capacity and social capital to tackle issues/problems, and we have systems for receiving feedback from our clients and the community we serve.</w:t>
            </w:r>
          </w:p>
        </w:tc>
        <w:tc>
          <w:tcPr>
            <w:tcW w:w="900" w:type="dxa"/>
          </w:tcPr>
          <w:p w14:paraId="6874CBD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63BC7F5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516E526C"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10" w:type="dxa"/>
          </w:tcPr>
          <w:p w14:paraId="105CD1F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bl>
    <w:p w14:paraId="1A98196F" w14:textId="77777777" w:rsidR="00DC16BC" w:rsidRDefault="00DC16BC">
      <w:pPr>
        <w:rPr>
          <w:sz w:val="20"/>
          <w:szCs w:val="20"/>
        </w:rPr>
      </w:pPr>
    </w:p>
    <w:p w14:paraId="58147FEE" w14:textId="77777777" w:rsidR="00DC16BC" w:rsidRDefault="00A56EF4">
      <w:pPr>
        <w:rPr>
          <w:b/>
          <w:sz w:val="20"/>
          <w:szCs w:val="20"/>
        </w:rPr>
      </w:pPr>
      <w:r>
        <w:rPr>
          <w:b/>
          <w:sz w:val="20"/>
          <w:szCs w:val="20"/>
        </w:rPr>
        <w:t>Goals related to leadership capac</w:t>
      </w:r>
      <w:r>
        <w:rPr>
          <w:b/>
          <w:sz w:val="20"/>
          <w:szCs w:val="20"/>
        </w:rPr>
        <w:t>ities (optional):</w:t>
      </w:r>
    </w:p>
    <w:p w14:paraId="257CA7AD" w14:textId="77777777" w:rsidR="00DC16BC" w:rsidRDefault="00DC16BC">
      <w:pPr>
        <w:rPr>
          <w:sz w:val="20"/>
          <w:szCs w:val="20"/>
        </w:rPr>
      </w:pPr>
    </w:p>
    <w:p w14:paraId="3A396600" w14:textId="77777777" w:rsidR="00DC16BC" w:rsidRDefault="00DC16BC">
      <w:pPr>
        <w:rPr>
          <w:sz w:val="20"/>
          <w:szCs w:val="20"/>
        </w:rPr>
      </w:pPr>
    </w:p>
    <w:tbl>
      <w:tblPr>
        <w:tblStyle w:val="a1"/>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gridCol w:w="900"/>
        <w:gridCol w:w="802"/>
        <w:gridCol w:w="1047"/>
        <w:gridCol w:w="851"/>
      </w:tblGrid>
      <w:tr w:rsidR="00DC16BC" w14:paraId="4BAD1468" w14:textId="77777777">
        <w:tc>
          <w:tcPr>
            <w:tcW w:w="9810" w:type="dxa"/>
          </w:tcPr>
          <w:p w14:paraId="470AD2C9" w14:textId="77777777" w:rsidR="00DC16BC" w:rsidRDefault="00A56EF4">
            <w:pPr>
              <w:numPr>
                <w:ilvl w:val="0"/>
                <w:numId w:val="2"/>
              </w:numPr>
              <w:pBdr>
                <w:top w:val="nil"/>
                <w:left w:val="nil"/>
                <w:bottom w:val="nil"/>
                <w:right w:val="nil"/>
                <w:between w:val="nil"/>
              </w:pBdr>
              <w:rPr>
                <w:b/>
                <w:color w:val="000000"/>
                <w:sz w:val="24"/>
                <w:szCs w:val="24"/>
              </w:rPr>
            </w:pPr>
            <w:r>
              <w:rPr>
                <w:b/>
                <w:color w:val="000000"/>
                <w:sz w:val="24"/>
                <w:szCs w:val="24"/>
              </w:rPr>
              <w:lastRenderedPageBreak/>
              <w:t xml:space="preserve">Programming: The capacity of a nonprofit organization to monitor, assess, and respond to internal and external changes, opportunities and needs. </w:t>
            </w:r>
          </w:p>
        </w:tc>
        <w:tc>
          <w:tcPr>
            <w:tcW w:w="3600" w:type="dxa"/>
            <w:gridSpan w:val="4"/>
          </w:tcPr>
          <w:p w14:paraId="0545391F" w14:textId="77777777" w:rsidR="00DC16BC" w:rsidRDefault="00A56EF4">
            <w:pPr>
              <w:pBdr>
                <w:top w:val="nil"/>
                <w:left w:val="nil"/>
                <w:bottom w:val="nil"/>
                <w:right w:val="nil"/>
                <w:between w:val="nil"/>
              </w:pBdr>
              <w:rPr>
                <w:b/>
                <w:color w:val="000000"/>
                <w:sz w:val="24"/>
                <w:szCs w:val="24"/>
              </w:rPr>
            </w:pPr>
            <w:r>
              <w:rPr>
                <w:b/>
                <w:color w:val="000000"/>
                <w:sz w:val="24"/>
                <w:szCs w:val="24"/>
              </w:rPr>
              <w:t>Rating (Check one per row)</w:t>
            </w:r>
          </w:p>
        </w:tc>
      </w:tr>
      <w:tr w:rsidR="00DC16BC" w14:paraId="3252BF12" w14:textId="77777777">
        <w:tc>
          <w:tcPr>
            <w:tcW w:w="9810" w:type="dxa"/>
          </w:tcPr>
          <w:p w14:paraId="49F4B1D2" w14:textId="77777777" w:rsidR="00DC16BC" w:rsidRDefault="00A56EF4">
            <w:pPr>
              <w:pBdr>
                <w:top w:val="nil"/>
                <w:left w:val="nil"/>
                <w:bottom w:val="nil"/>
                <w:right w:val="nil"/>
                <w:between w:val="nil"/>
              </w:pBdr>
              <w:rPr>
                <w:b/>
                <w:color w:val="000000"/>
                <w:sz w:val="20"/>
                <w:szCs w:val="20"/>
              </w:rPr>
            </w:pPr>
            <w:bookmarkStart w:id="1" w:name="_heading=h.30j0zll" w:colFirst="0" w:colLast="0"/>
            <w:bookmarkEnd w:id="1"/>
            <w:r>
              <w:rPr>
                <w:b/>
                <w:color w:val="000000"/>
                <w:sz w:val="20"/>
                <w:szCs w:val="20"/>
              </w:rPr>
              <w:t>Partnerships and alliances</w:t>
            </w:r>
          </w:p>
        </w:tc>
        <w:tc>
          <w:tcPr>
            <w:tcW w:w="900" w:type="dxa"/>
          </w:tcPr>
          <w:p w14:paraId="4B56AF89"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57990A56" w14:textId="77777777" w:rsidR="00DC16BC" w:rsidRDefault="00DC16BC">
            <w:pPr>
              <w:pBdr>
                <w:top w:val="nil"/>
                <w:left w:val="nil"/>
                <w:bottom w:val="nil"/>
                <w:right w:val="nil"/>
                <w:between w:val="nil"/>
              </w:pBdr>
              <w:rPr>
                <w:b/>
                <w:color w:val="000000"/>
                <w:sz w:val="20"/>
                <w:szCs w:val="20"/>
              </w:rPr>
            </w:pPr>
          </w:p>
        </w:tc>
        <w:tc>
          <w:tcPr>
            <w:tcW w:w="802" w:type="dxa"/>
          </w:tcPr>
          <w:p w14:paraId="252E70D7"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47" w:type="dxa"/>
          </w:tcPr>
          <w:p w14:paraId="01ABBBA8"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51" w:type="dxa"/>
          </w:tcPr>
          <w:p w14:paraId="344ABD73"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75FCC2E0" w14:textId="77777777">
        <w:tc>
          <w:tcPr>
            <w:tcW w:w="9810" w:type="dxa"/>
          </w:tcPr>
          <w:p w14:paraId="2B78DB4D" w14:textId="77777777" w:rsidR="00DC16BC" w:rsidRDefault="00A56EF4">
            <w:pPr>
              <w:pBdr>
                <w:top w:val="nil"/>
                <w:left w:val="nil"/>
                <w:bottom w:val="nil"/>
                <w:right w:val="nil"/>
                <w:between w:val="nil"/>
              </w:pBdr>
              <w:rPr>
                <w:color w:val="000000"/>
                <w:sz w:val="20"/>
                <w:szCs w:val="20"/>
              </w:rPr>
            </w:pPr>
            <w:r>
              <w:rPr>
                <w:color w:val="000000"/>
                <w:sz w:val="20"/>
                <w:szCs w:val="20"/>
              </w:rPr>
              <w:t xml:space="preserve">Strong, high-impact relationships with a variety of relevant entities have been built, leveraged, and maintained; our relationships are anchored in trust and transparency, and stable, long-term, mutually beneficial collaboration. </w:t>
            </w:r>
          </w:p>
        </w:tc>
        <w:tc>
          <w:tcPr>
            <w:tcW w:w="900" w:type="dxa"/>
          </w:tcPr>
          <w:p w14:paraId="5681D092"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02" w:type="dxa"/>
          </w:tcPr>
          <w:p w14:paraId="4D2B4256"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47" w:type="dxa"/>
          </w:tcPr>
          <w:p w14:paraId="0F9CBA2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51" w:type="dxa"/>
          </w:tcPr>
          <w:p w14:paraId="0A9E4D0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423A0BB2" w14:textId="77777777">
        <w:tc>
          <w:tcPr>
            <w:tcW w:w="9810" w:type="dxa"/>
          </w:tcPr>
          <w:p w14:paraId="7CCD0F52" w14:textId="77777777" w:rsidR="00DC16BC" w:rsidRDefault="00A56EF4">
            <w:pPr>
              <w:pBdr>
                <w:top w:val="nil"/>
                <w:left w:val="nil"/>
                <w:bottom w:val="nil"/>
                <w:right w:val="nil"/>
                <w:between w:val="nil"/>
              </w:pBdr>
              <w:rPr>
                <w:b/>
                <w:color w:val="000000"/>
                <w:sz w:val="20"/>
                <w:szCs w:val="20"/>
              </w:rPr>
            </w:pPr>
            <w:r>
              <w:rPr>
                <w:b/>
                <w:color w:val="000000"/>
                <w:sz w:val="20"/>
                <w:szCs w:val="20"/>
              </w:rPr>
              <w:t xml:space="preserve">Assessment of external environment </w:t>
            </w:r>
          </w:p>
        </w:tc>
        <w:tc>
          <w:tcPr>
            <w:tcW w:w="900" w:type="dxa"/>
          </w:tcPr>
          <w:p w14:paraId="61D1B80B"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458E768E" w14:textId="77777777" w:rsidR="00DC16BC" w:rsidRDefault="00DC16BC">
            <w:pPr>
              <w:pBdr>
                <w:top w:val="nil"/>
                <w:left w:val="nil"/>
                <w:bottom w:val="nil"/>
                <w:right w:val="nil"/>
                <w:between w:val="nil"/>
              </w:pBdr>
              <w:rPr>
                <w:b/>
                <w:color w:val="000000"/>
                <w:sz w:val="20"/>
                <w:szCs w:val="20"/>
              </w:rPr>
            </w:pPr>
          </w:p>
        </w:tc>
        <w:tc>
          <w:tcPr>
            <w:tcW w:w="802" w:type="dxa"/>
          </w:tcPr>
          <w:p w14:paraId="05670965"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47" w:type="dxa"/>
          </w:tcPr>
          <w:p w14:paraId="5CE01911"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51" w:type="dxa"/>
          </w:tcPr>
          <w:p w14:paraId="1C2E95EB"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6AB20020" w14:textId="77777777">
        <w:tc>
          <w:tcPr>
            <w:tcW w:w="9810" w:type="dxa"/>
          </w:tcPr>
          <w:p w14:paraId="47DF95C3" w14:textId="77777777" w:rsidR="00DC16BC" w:rsidRDefault="00A56EF4">
            <w:pPr>
              <w:pBdr>
                <w:top w:val="nil"/>
                <w:left w:val="nil"/>
                <w:bottom w:val="nil"/>
                <w:right w:val="nil"/>
                <w:between w:val="nil"/>
              </w:pBdr>
              <w:rPr>
                <w:color w:val="000000"/>
                <w:sz w:val="20"/>
                <w:szCs w:val="20"/>
              </w:rPr>
            </w:pPr>
            <w:r>
              <w:rPr>
                <w:color w:val="000000"/>
                <w:sz w:val="20"/>
                <w:szCs w:val="20"/>
              </w:rPr>
              <w:t>Clear, participatory, established systems are regularly used to understand and assess community needs and external opportunities and threats; assessments are used to inform our planning efforts and programs; our organization regularly communicates with com</w:t>
            </w:r>
            <w:r>
              <w:rPr>
                <w:color w:val="000000"/>
                <w:sz w:val="20"/>
                <w:szCs w:val="20"/>
              </w:rPr>
              <w:t>munity members and opinion leaders about evolving community needs, and we produce an annual report to inform our community and partners about our work.</w:t>
            </w:r>
          </w:p>
        </w:tc>
        <w:tc>
          <w:tcPr>
            <w:tcW w:w="900" w:type="dxa"/>
          </w:tcPr>
          <w:p w14:paraId="67813B7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02" w:type="dxa"/>
          </w:tcPr>
          <w:p w14:paraId="63D35E6E"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47" w:type="dxa"/>
          </w:tcPr>
          <w:p w14:paraId="3EDA9B1F"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51" w:type="dxa"/>
          </w:tcPr>
          <w:p w14:paraId="637DC316"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75C71E3C" w14:textId="77777777">
        <w:tc>
          <w:tcPr>
            <w:tcW w:w="9810" w:type="dxa"/>
          </w:tcPr>
          <w:p w14:paraId="49BBC35C" w14:textId="77777777" w:rsidR="00DC16BC" w:rsidRDefault="00A56EF4">
            <w:pPr>
              <w:pBdr>
                <w:top w:val="nil"/>
                <w:left w:val="nil"/>
                <w:bottom w:val="nil"/>
                <w:right w:val="nil"/>
                <w:between w:val="nil"/>
              </w:pBdr>
              <w:rPr>
                <w:b/>
                <w:color w:val="000000"/>
                <w:sz w:val="20"/>
                <w:szCs w:val="20"/>
              </w:rPr>
            </w:pPr>
            <w:r>
              <w:rPr>
                <w:b/>
                <w:color w:val="000000"/>
                <w:sz w:val="20"/>
                <w:szCs w:val="20"/>
              </w:rPr>
              <w:t>Program development</w:t>
            </w:r>
          </w:p>
        </w:tc>
        <w:tc>
          <w:tcPr>
            <w:tcW w:w="900" w:type="dxa"/>
          </w:tcPr>
          <w:p w14:paraId="4342844D"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69DA5CAE" w14:textId="77777777" w:rsidR="00DC16BC" w:rsidRDefault="00DC16BC">
            <w:pPr>
              <w:pBdr>
                <w:top w:val="nil"/>
                <w:left w:val="nil"/>
                <w:bottom w:val="nil"/>
                <w:right w:val="nil"/>
                <w:between w:val="nil"/>
              </w:pBdr>
              <w:rPr>
                <w:b/>
                <w:color w:val="000000"/>
                <w:sz w:val="20"/>
                <w:szCs w:val="20"/>
              </w:rPr>
            </w:pPr>
          </w:p>
        </w:tc>
        <w:tc>
          <w:tcPr>
            <w:tcW w:w="802" w:type="dxa"/>
          </w:tcPr>
          <w:p w14:paraId="79226FD3"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47" w:type="dxa"/>
          </w:tcPr>
          <w:p w14:paraId="3928F215"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51" w:type="dxa"/>
          </w:tcPr>
          <w:p w14:paraId="72DBCFFD"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00EE5FC9" w14:textId="77777777">
        <w:tc>
          <w:tcPr>
            <w:tcW w:w="9810" w:type="dxa"/>
          </w:tcPr>
          <w:p w14:paraId="72DFD16A" w14:textId="77777777" w:rsidR="00DC16BC" w:rsidRDefault="00A56EF4">
            <w:pPr>
              <w:pBdr>
                <w:top w:val="nil"/>
                <w:left w:val="nil"/>
                <w:bottom w:val="nil"/>
                <w:right w:val="nil"/>
                <w:between w:val="nil"/>
              </w:pBdr>
              <w:rPr>
                <w:color w:val="000000"/>
                <w:sz w:val="20"/>
                <w:szCs w:val="20"/>
              </w:rPr>
            </w:pPr>
            <w:r>
              <w:rPr>
                <w:color w:val="000000"/>
                <w:sz w:val="20"/>
                <w:szCs w:val="20"/>
              </w:rPr>
              <w:t>All programs and services are well-defined a</w:t>
            </w:r>
            <w:r>
              <w:rPr>
                <w:color w:val="000000"/>
                <w:sz w:val="20"/>
                <w:szCs w:val="20"/>
              </w:rPr>
              <w:t>nd fully aligned with our mission, vision, values, overarching goals, and community needs; program offerings are clearly linked to one another and to overall organizational strategy; we are doing the right work.</w:t>
            </w:r>
          </w:p>
        </w:tc>
        <w:tc>
          <w:tcPr>
            <w:tcW w:w="900" w:type="dxa"/>
          </w:tcPr>
          <w:p w14:paraId="0F71C5D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02" w:type="dxa"/>
          </w:tcPr>
          <w:p w14:paraId="1ABEDBF0"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47" w:type="dxa"/>
          </w:tcPr>
          <w:p w14:paraId="2708471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51" w:type="dxa"/>
          </w:tcPr>
          <w:p w14:paraId="039B894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3BFE1D3D" w14:textId="77777777">
        <w:tc>
          <w:tcPr>
            <w:tcW w:w="9810" w:type="dxa"/>
          </w:tcPr>
          <w:p w14:paraId="53DD4037" w14:textId="77777777" w:rsidR="00DC16BC" w:rsidRDefault="00A56EF4">
            <w:pPr>
              <w:pBdr>
                <w:top w:val="nil"/>
                <w:left w:val="nil"/>
                <w:bottom w:val="nil"/>
                <w:right w:val="nil"/>
                <w:between w:val="nil"/>
              </w:pBdr>
              <w:rPr>
                <w:b/>
                <w:color w:val="000000"/>
                <w:sz w:val="20"/>
                <w:szCs w:val="20"/>
              </w:rPr>
            </w:pPr>
            <w:r>
              <w:rPr>
                <w:b/>
                <w:color w:val="000000"/>
                <w:sz w:val="20"/>
                <w:szCs w:val="20"/>
              </w:rPr>
              <w:t>Organizational learning and performance measurement</w:t>
            </w:r>
          </w:p>
        </w:tc>
        <w:tc>
          <w:tcPr>
            <w:tcW w:w="900" w:type="dxa"/>
          </w:tcPr>
          <w:p w14:paraId="69F55F89"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055F031C" w14:textId="77777777" w:rsidR="00DC16BC" w:rsidRDefault="00DC16BC">
            <w:pPr>
              <w:pBdr>
                <w:top w:val="nil"/>
                <w:left w:val="nil"/>
                <w:bottom w:val="nil"/>
                <w:right w:val="nil"/>
                <w:between w:val="nil"/>
              </w:pBdr>
              <w:rPr>
                <w:b/>
                <w:color w:val="000000"/>
                <w:sz w:val="20"/>
                <w:szCs w:val="20"/>
              </w:rPr>
            </w:pPr>
          </w:p>
        </w:tc>
        <w:tc>
          <w:tcPr>
            <w:tcW w:w="802" w:type="dxa"/>
          </w:tcPr>
          <w:p w14:paraId="2906F1B6"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47" w:type="dxa"/>
          </w:tcPr>
          <w:p w14:paraId="0A7390DD"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51" w:type="dxa"/>
          </w:tcPr>
          <w:p w14:paraId="0E89152D"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36D1A465" w14:textId="77777777">
        <w:tc>
          <w:tcPr>
            <w:tcW w:w="9810" w:type="dxa"/>
          </w:tcPr>
          <w:p w14:paraId="1EB4885A" w14:textId="77777777" w:rsidR="00DC16BC" w:rsidRDefault="00A56EF4">
            <w:pPr>
              <w:pBdr>
                <w:top w:val="nil"/>
                <w:left w:val="nil"/>
                <w:bottom w:val="nil"/>
                <w:right w:val="nil"/>
                <w:between w:val="nil"/>
              </w:pBdr>
              <w:rPr>
                <w:color w:val="000000"/>
                <w:sz w:val="20"/>
                <w:szCs w:val="20"/>
              </w:rPr>
            </w:pPr>
            <w:r>
              <w:rPr>
                <w:color w:val="000000"/>
                <w:sz w:val="20"/>
                <w:szCs w:val="20"/>
              </w:rPr>
              <w:t xml:space="preserve">Monitoring and Evaluating: An evaluation strategy </w:t>
            </w:r>
            <w:proofErr w:type="gramStart"/>
            <w:r>
              <w:rPr>
                <w:color w:val="000000"/>
                <w:sz w:val="20"/>
                <w:szCs w:val="20"/>
              </w:rPr>
              <w:t>is</w:t>
            </w:r>
            <w:proofErr w:type="gramEnd"/>
            <w:r>
              <w:rPr>
                <w:color w:val="000000"/>
                <w:sz w:val="20"/>
                <w:szCs w:val="20"/>
              </w:rPr>
              <w:t xml:space="preserve"> in place for all of our programs. Evaluation results are used to inform and improve program implementation and future pr</w:t>
            </w:r>
            <w:r>
              <w:rPr>
                <w:color w:val="000000"/>
                <w:sz w:val="20"/>
                <w:szCs w:val="20"/>
              </w:rPr>
              <w:t xml:space="preserve">ogram </w:t>
            </w:r>
            <w:proofErr w:type="gramStart"/>
            <w:r>
              <w:rPr>
                <w:color w:val="000000"/>
                <w:sz w:val="20"/>
                <w:szCs w:val="20"/>
              </w:rPr>
              <w:t>planning, and</w:t>
            </w:r>
            <w:proofErr w:type="gramEnd"/>
            <w:r>
              <w:rPr>
                <w:color w:val="000000"/>
                <w:sz w:val="20"/>
                <w:szCs w:val="20"/>
              </w:rPr>
              <w:t xml:space="preserve"> are shared with community members and partners as appropriate. </w:t>
            </w:r>
          </w:p>
        </w:tc>
        <w:tc>
          <w:tcPr>
            <w:tcW w:w="900" w:type="dxa"/>
          </w:tcPr>
          <w:p w14:paraId="0EDF9A59"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02" w:type="dxa"/>
          </w:tcPr>
          <w:p w14:paraId="3330FDE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47" w:type="dxa"/>
          </w:tcPr>
          <w:p w14:paraId="7989823F"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51" w:type="dxa"/>
          </w:tcPr>
          <w:p w14:paraId="2B56AA57"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6DD04E37" w14:textId="77777777">
        <w:trPr>
          <w:trHeight w:val="467"/>
        </w:trPr>
        <w:tc>
          <w:tcPr>
            <w:tcW w:w="9810" w:type="dxa"/>
          </w:tcPr>
          <w:p w14:paraId="239C99E6" w14:textId="77777777" w:rsidR="00DC16BC" w:rsidRDefault="00A56EF4">
            <w:pPr>
              <w:pBdr>
                <w:top w:val="nil"/>
                <w:left w:val="nil"/>
                <w:bottom w:val="nil"/>
                <w:right w:val="nil"/>
                <w:between w:val="nil"/>
              </w:pBdr>
              <w:rPr>
                <w:color w:val="000000"/>
                <w:sz w:val="20"/>
                <w:szCs w:val="20"/>
              </w:rPr>
            </w:pPr>
            <w:r>
              <w:rPr>
                <w:b/>
                <w:color w:val="000000"/>
                <w:sz w:val="20"/>
                <w:szCs w:val="20"/>
              </w:rPr>
              <w:t>Food Systems Knowledge</w:t>
            </w:r>
          </w:p>
        </w:tc>
        <w:tc>
          <w:tcPr>
            <w:tcW w:w="900" w:type="dxa"/>
          </w:tcPr>
          <w:p w14:paraId="49C8D2E9"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tc>
        <w:tc>
          <w:tcPr>
            <w:tcW w:w="802" w:type="dxa"/>
          </w:tcPr>
          <w:p w14:paraId="385023FD" w14:textId="77777777" w:rsidR="00DC16BC" w:rsidRDefault="00A56EF4">
            <w:pPr>
              <w:pBdr>
                <w:top w:val="nil"/>
                <w:left w:val="nil"/>
                <w:bottom w:val="nil"/>
                <w:right w:val="nil"/>
                <w:between w:val="nil"/>
              </w:pBdr>
              <w:rPr>
                <w:color w:val="000000"/>
                <w:sz w:val="20"/>
                <w:szCs w:val="20"/>
              </w:rPr>
            </w:pPr>
            <w:r>
              <w:rPr>
                <w:b/>
                <w:color w:val="000000"/>
                <w:sz w:val="20"/>
                <w:szCs w:val="20"/>
              </w:rPr>
              <w:t>Basic</w:t>
            </w:r>
          </w:p>
        </w:tc>
        <w:tc>
          <w:tcPr>
            <w:tcW w:w="1047" w:type="dxa"/>
          </w:tcPr>
          <w:p w14:paraId="75817799" w14:textId="77777777" w:rsidR="00DC16BC" w:rsidRDefault="00A56EF4">
            <w:pPr>
              <w:pBdr>
                <w:top w:val="nil"/>
                <w:left w:val="nil"/>
                <w:bottom w:val="nil"/>
                <w:right w:val="nil"/>
                <w:between w:val="nil"/>
              </w:pBdr>
              <w:rPr>
                <w:color w:val="000000"/>
                <w:sz w:val="20"/>
                <w:szCs w:val="20"/>
              </w:rPr>
            </w:pPr>
            <w:r>
              <w:rPr>
                <w:b/>
                <w:color w:val="000000"/>
                <w:sz w:val="20"/>
                <w:szCs w:val="20"/>
              </w:rPr>
              <w:t>Moderate</w:t>
            </w:r>
          </w:p>
        </w:tc>
        <w:tc>
          <w:tcPr>
            <w:tcW w:w="851" w:type="dxa"/>
          </w:tcPr>
          <w:p w14:paraId="02D62EDC" w14:textId="77777777" w:rsidR="00DC16BC" w:rsidRDefault="00A56EF4">
            <w:pPr>
              <w:pBdr>
                <w:top w:val="nil"/>
                <w:left w:val="nil"/>
                <w:bottom w:val="nil"/>
                <w:right w:val="nil"/>
                <w:between w:val="nil"/>
              </w:pBdr>
              <w:rPr>
                <w:color w:val="000000"/>
                <w:sz w:val="20"/>
                <w:szCs w:val="20"/>
              </w:rPr>
            </w:pPr>
            <w:r>
              <w:rPr>
                <w:b/>
                <w:color w:val="000000"/>
                <w:sz w:val="20"/>
                <w:szCs w:val="20"/>
              </w:rPr>
              <w:t>Robust</w:t>
            </w:r>
          </w:p>
        </w:tc>
      </w:tr>
      <w:tr w:rsidR="00DC16BC" w14:paraId="7E5CB184" w14:textId="77777777">
        <w:tc>
          <w:tcPr>
            <w:tcW w:w="9810" w:type="dxa"/>
          </w:tcPr>
          <w:p w14:paraId="6B5578D5" w14:textId="77777777" w:rsidR="00DC16BC" w:rsidRDefault="00A56EF4">
            <w:pPr>
              <w:pBdr>
                <w:top w:val="nil"/>
                <w:left w:val="nil"/>
                <w:bottom w:val="nil"/>
                <w:right w:val="nil"/>
                <w:between w:val="nil"/>
              </w:pBdr>
              <w:rPr>
                <w:color w:val="000000"/>
                <w:sz w:val="20"/>
                <w:szCs w:val="20"/>
              </w:rPr>
            </w:pPr>
            <w:r>
              <w:rPr>
                <w:color w:val="000000"/>
                <w:sz w:val="20"/>
                <w:szCs w:val="20"/>
              </w:rPr>
              <w:t>Organization has a firm understanding of food system: We have a clear understanding of how our organization’s work is related and connected to others working in the food system, and how our programs address the social, economic, and environmental impacts t</w:t>
            </w:r>
            <w:r>
              <w:rPr>
                <w:color w:val="000000"/>
                <w:sz w:val="20"/>
                <w:szCs w:val="20"/>
              </w:rPr>
              <w:t xml:space="preserve">he food system has on our community. We are informed about local, </w:t>
            </w:r>
            <w:proofErr w:type="gramStart"/>
            <w:r>
              <w:rPr>
                <w:color w:val="000000"/>
                <w:sz w:val="20"/>
                <w:szCs w:val="20"/>
              </w:rPr>
              <w:t>regional</w:t>
            </w:r>
            <w:proofErr w:type="gramEnd"/>
            <w:r>
              <w:rPr>
                <w:color w:val="000000"/>
                <w:sz w:val="20"/>
                <w:szCs w:val="20"/>
              </w:rPr>
              <w:t xml:space="preserve"> and national trends, innovations, and opportunities, and have collaborative relationships with partners working in different parts of the food system.</w:t>
            </w:r>
          </w:p>
        </w:tc>
        <w:tc>
          <w:tcPr>
            <w:tcW w:w="900" w:type="dxa"/>
          </w:tcPr>
          <w:p w14:paraId="49098707"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02" w:type="dxa"/>
          </w:tcPr>
          <w:p w14:paraId="0D8DF6EE"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47" w:type="dxa"/>
          </w:tcPr>
          <w:p w14:paraId="1A46C4B5"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51" w:type="dxa"/>
          </w:tcPr>
          <w:p w14:paraId="27F508BB"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bl>
    <w:p w14:paraId="45130F03" w14:textId="77777777" w:rsidR="00DC16BC" w:rsidRDefault="00DC16BC">
      <w:pPr>
        <w:pBdr>
          <w:top w:val="nil"/>
          <w:left w:val="nil"/>
          <w:bottom w:val="nil"/>
          <w:right w:val="nil"/>
          <w:between w:val="nil"/>
        </w:pBdr>
        <w:spacing w:after="0" w:line="240" w:lineRule="auto"/>
        <w:rPr>
          <w:color w:val="000000"/>
          <w:sz w:val="20"/>
          <w:szCs w:val="20"/>
        </w:rPr>
      </w:pPr>
    </w:p>
    <w:p w14:paraId="0733BBE3" w14:textId="77777777" w:rsidR="00DC16BC" w:rsidRDefault="00A56EF4">
      <w:pPr>
        <w:pBdr>
          <w:top w:val="nil"/>
          <w:left w:val="nil"/>
          <w:bottom w:val="nil"/>
          <w:right w:val="nil"/>
          <w:between w:val="nil"/>
        </w:pBdr>
        <w:spacing w:after="0" w:line="240" w:lineRule="auto"/>
        <w:rPr>
          <w:b/>
          <w:color w:val="000000"/>
          <w:sz w:val="20"/>
          <w:szCs w:val="20"/>
        </w:rPr>
      </w:pPr>
      <w:r>
        <w:rPr>
          <w:b/>
          <w:color w:val="000000"/>
          <w:sz w:val="20"/>
          <w:szCs w:val="20"/>
        </w:rPr>
        <w:t>Goals related to programming capacities (optional):</w:t>
      </w:r>
    </w:p>
    <w:p w14:paraId="66BBA61D" w14:textId="77777777" w:rsidR="00DC16BC" w:rsidRDefault="00DC16BC">
      <w:pPr>
        <w:pBdr>
          <w:top w:val="nil"/>
          <w:left w:val="nil"/>
          <w:bottom w:val="nil"/>
          <w:right w:val="nil"/>
          <w:between w:val="nil"/>
        </w:pBdr>
        <w:spacing w:after="0" w:line="240" w:lineRule="auto"/>
        <w:rPr>
          <w:color w:val="000000"/>
          <w:sz w:val="20"/>
          <w:szCs w:val="20"/>
        </w:rPr>
      </w:pPr>
    </w:p>
    <w:p w14:paraId="47E09EA5" w14:textId="77777777" w:rsidR="00DC16BC" w:rsidRDefault="00DC16BC">
      <w:pPr>
        <w:pBdr>
          <w:top w:val="nil"/>
          <w:left w:val="nil"/>
          <w:bottom w:val="nil"/>
          <w:right w:val="nil"/>
          <w:between w:val="nil"/>
        </w:pBdr>
        <w:spacing w:after="0" w:line="240" w:lineRule="auto"/>
        <w:rPr>
          <w:color w:val="000000"/>
          <w:sz w:val="20"/>
          <w:szCs w:val="20"/>
        </w:rPr>
      </w:pPr>
    </w:p>
    <w:p w14:paraId="0F33004D" w14:textId="77777777" w:rsidR="00DC16BC" w:rsidRDefault="00DC16BC">
      <w:pPr>
        <w:pBdr>
          <w:top w:val="nil"/>
          <w:left w:val="nil"/>
          <w:bottom w:val="nil"/>
          <w:right w:val="nil"/>
          <w:between w:val="nil"/>
        </w:pBdr>
        <w:spacing w:after="0" w:line="240" w:lineRule="auto"/>
        <w:rPr>
          <w:color w:val="000000"/>
          <w:sz w:val="20"/>
          <w:szCs w:val="20"/>
        </w:rPr>
      </w:pPr>
    </w:p>
    <w:p w14:paraId="329F5414" w14:textId="77777777" w:rsidR="00DC16BC" w:rsidRDefault="00DC16BC">
      <w:pPr>
        <w:pBdr>
          <w:top w:val="nil"/>
          <w:left w:val="nil"/>
          <w:bottom w:val="nil"/>
          <w:right w:val="nil"/>
          <w:between w:val="nil"/>
        </w:pBdr>
        <w:spacing w:after="0" w:line="240" w:lineRule="auto"/>
        <w:rPr>
          <w:color w:val="000000"/>
          <w:sz w:val="20"/>
          <w:szCs w:val="20"/>
        </w:rPr>
      </w:pPr>
    </w:p>
    <w:p w14:paraId="25694F65" w14:textId="77777777" w:rsidR="00DC16BC" w:rsidRDefault="00DC16BC">
      <w:pPr>
        <w:pBdr>
          <w:top w:val="nil"/>
          <w:left w:val="nil"/>
          <w:bottom w:val="nil"/>
          <w:right w:val="nil"/>
          <w:between w:val="nil"/>
        </w:pBdr>
        <w:spacing w:after="0" w:line="240" w:lineRule="auto"/>
        <w:rPr>
          <w:color w:val="000000"/>
          <w:sz w:val="20"/>
          <w:szCs w:val="20"/>
        </w:rPr>
      </w:pPr>
    </w:p>
    <w:p w14:paraId="54179E25" w14:textId="77777777" w:rsidR="00DC16BC" w:rsidRDefault="00DC16BC">
      <w:pPr>
        <w:pBdr>
          <w:top w:val="nil"/>
          <w:left w:val="nil"/>
          <w:bottom w:val="nil"/>
          <w:right w:val="nil"/>
          <w:between w:val="nil"/>
        </w:pBdr>
        <w:spacing w:after="0" w:line="240" w:lineRule="auto"/>
        <w:rPr>
          <w:color w:val="000000"/>
          <w:sz w:val="20"/>
          <w:szCs w:val="20"/>
        </w:rPr>
      </w:pPr>
    </w:p>
    <w:tbl>
      <w:tblPr>
        <w:tblStyle w:val="a2"/>
        <w:tblW w:w="13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6"/>
        <w:gridCol w:w="898"/>
        <w:gridCol w:w="721"/>
        <w:gridCol w:w="1080"/>
        <w:gridCol w:w="898"/>
      </w:tblGrid>
      <w:tr w:rsidR="00DC16BC" w14:paraId="0BB53A38" w14:textId="77777777">
        <w:tc>
          <w:tcPr>
            <w:tcW w:w="9807" w:type="dxa"/>
          </w:tcPr>
          <w:p w14:paraId="291AE415" w14:textId="77777777" w:rsidR="00DC16BC" w:rsidRDefault="00A56EF4">
            <w:pPr>
              <w:pBdr>
                <w:top w:val="nil"/>
                <w:left w:val="nil"/>
                <w:bottom w:val="nil"/>
                <w:right w:val="nil"/>
                <w:between w:val="nil"/>
              </w:pBdr>
              <w:rPr>
                <w:color w:val="000000"/>
                <w:sz w:val="24"/>
                <w:szCs w:val="24"/>
              </w:rPr>
            </w:pPr>
            <w:r>
              <w:rPr>
                <w:color w:val="000000"/>
                <w:sz w:val="24"/>
                <w:szCs w:val="24"/>
              </w:rPr>
              <w:lastRenderedPageBreak/>
              <w:t xml:space="preserve">3. </w:t>
            </w:r>
            <w:r>
              <w:rPr>
                <w:b/>
                <w:color w:val="000000"/>
                <w:sz w:val="24"/>
                <w:szCs w:val="24"/>
              </w:rPr>
              <w:t xml:space="preserve">Management: the capacity of a nonprofit organization to ensure the effective and efficient use of organizational resources </w:t>
            </w:r>
          </w:p>
        </w:tc>
        <w:tc>
          <w:tcPr>
            <w:tcW w:w="3597" w:type="dxa"/>
            <w:gridSpan w:val="4"/>
          </w:tcPr>
          <w:p w14:paraId="07ACD006" w14:textId="77777777" w:rsidR="00DC16BC" w:rsidRDefault="00A56EF4">
            <w:pPr>
              <w:pBdr>
                <w:top w:val="nil"/>
                <w:left w:val="nil"/>
                <w:bottom w:val="nil"/>
                <w:right w:val="nil"/>
                <w:between w:val="nil"/>
              </w:pBdr>
              <w:rPr>
                <w:b/>
                <w:color w:val="000000"/>
                <w:sz w:val="24"/>
                <w:szCs w:val="24"/>
              </w:rPr>
            </w:pPr>
            <w:r>
              <w:rPr>
                <w:b/>
                <w:color w:val="000000"/>
                <w:sz w:val="24"/>
                <w:szCs w:val="24"/>
              </w:rPr>
              <w:t>Rating (Check one per row)</w:t>
            </w:r>
          </w:p>
        </w:tc>
      </w:tr>
      <w:tr w:rsidR="00DC16BC" w14:paraId="402FB831" w14:textId="77777777">
        <w:tc>
          <w:tcPr>
            <w:tcW w:w="9807" w:type="dxa"/>
          </w:tcPr>
          <w:p w14:paraId="4287271F" w14:textId="77777777" w:rsidR="00DC16BC" w:rsidRDefault="00A56EF4">
            <w:pPr>
              <w:pBdr>
                <w:top w:val="nil"/>
                <w:left w:val="nil"/>
                <w:bottom w:val="nil"/>
                <w:right w:val="nil"/>
                <w:between w:val="nil"/>
              </w:pBdr>
              <w:rPr>
                <w:b/>
                <w:color w:val="000000"/>
                <w:sz w:val="20"/>
                <w:szCs w:val="20"/>
              </w:rPr>
            </w:pPr>
            <w:r>
              <w:rPr>
                <w:b/>
                <w:color w:val="000000"/>
                <w:sz w:val="20"/>
                <w:szCs w:val="20"/>
              </w:rPr>
              <w:t>Staff recruitment, development, retention, and evaluation</w:t>
            </w:r>
          </w:p>
        </w:tc>
        <w:tc>
          <w:tcPr>
            <w:tcW w:w="898" w:type="dxa"/>
          </w:tcPr>
          <w:p w14:paraId="55F4B39E"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279B88B2" w14:textId="77777777" w:rsidR="00DC16BC" w:rsidRDefault="00DC16BC">
            <w:pPr>
              <w:pBdr>
                <w:top w:val="nil"/>
                <w:left w:val="nil"/>
                <w:bottom w:val="nil"/>
                <w:right w:val="nil"/>
                <w:between w:val="nil"/>
              </w:pBdr>
              <w:rPr>
                <w:b/>
                <w:color w:val="000000"/>
                <w:sz w:val="20"/>
                <w:szCs w:val="20"/>
              </w:rPr>
            </w:pPr>
          </w:p>
        </w:tc>
        <w:tc>
          <w:tcPr>
            <w:tcW w:w="721" w:type="dxa"/>
          </w:tcPr>
          <w:p w14:paraId="14D7D568"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3722A7DC"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98" w:type="dxa"/>
          </w:tcPr>
          <w:p w14:paraId="478E7BC9"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3C45CAD6" w14:textId="77777777">
        <w:tc>
          <w:tcPr>
            <w:tcW w:w="9807" w:type="dxa"/>
          </w:tcPr>
          <w:p w14:paraId="01BA1868" w14:textId="77777777" w:rsidR="00DC16BC" w:rsidRDefault="00A56EF4">
            <w:pPr>
              <w:pBdr>
                <w:top w:val="nil"/>
                <w:left w:val="nil"/>
                <w:bottom w:val="nil"/>
                <w:right w:val="nil"/>
                <w:between w:val="nil"/>
              </w:pBdr>
              <w:rPr>
                <w:color w:val="000000"/>
                <w:sz w:val="20"/>
                <w:szCs w:val="20"/>
              </w:rPr>
            </w:pPr>
            <w:r>
              <w:rPr>
                <w:color w:val="000000"/>
                <w:sz w:val="20"/>
                <w:szCs w:val="20"/>
              </w:rPr>
              <w:t>Our management team is actively engaged in general staff development; thoughtful and targeted development plans for key employees/positions are in place; we have written position descriptions for all key staff; frequent, relevant training, coaching/feedbac</w:t>
            </w:r>
            <w:r>
              <w:rPr>
                <w:color w:val="000000"/>
                <w:sz w:val="20"/>
                <w:szCs w:val="20"/>
              </w:rPr>
              <w:t>k, and consistent performance appraisals are institutionalized; and our recruitment methods ensure that staff reflect the diversity of the community and constituents</w:t>
            </w:r>
          </w:p>
        </w:tc>
        <w:tc>
          <w:tcPr>
            <w:tcW w:w="898" w:type="dxa"/>
          </w:tcPr>
          <w:p w14:paraId="5B46F0C5"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21" w:type="dxa"/>
          </w:tcPr>
          <w:p w14:paraId="4B8FAF1A"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623D5AC0"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98" w:type="dxa"/>
          </w:tcPr>
          <w:p w14:paraId="66CF5D9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63D31C0A" w14:textId="77777777">
        <w:tc>
          <w:tcPr>
            <w:tcW w:w="9807" w:type="dxa"/>
          </w:tcPr>
          <w:p w14:paraId="5C8345F0" w14:textId="77777777" w:rsidR="00DC16BC" w:rsidRDefault="00A56EF4">
            <w:pPr>
              <w:pBdr>
                <w:top w:val="nil"/>
                <w:left w:val="nil"/>
                <w:bottom w:val="nil"/>
                <w:right w:val="nil"/>
                <w:between w:val="nil"/>
              </w:pBdr>
              <w:rPr>
                <w:b/>
                <w:color w:val="000000"/>
                <w:sz w:val="20"/>
                <w:szCs w:val="20"/>
              </w:rPr>
            </w:pPr>
            <w:r>
              <w:rPr>
                <w:b/>
                <w:color w:val="000000"/>
                <w:sz w:val="20"/>
                <w:szCs w:val="20"/>
              </w:rPr>
              <w:t>Financial management, Budgeting, and planning</w:t>
            </w:r>
          </w:p>
        </w:tc>
        <w:tc>
          <w:tcPr>
            <w:tcW w:w="898" w:type="dxa"/>
          </w:tcPr>
          <w:p w14:paraId="331EEBFE"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44504704" w14:textId="77777777" w:rsidR="00DC16BC" w:rsidRDefault="00DC16BC">
            <w:pPr>
              <w:pBdr>
                <w:top w:val="nil"/>
                <w:left w:val="nil"/>
                <w:bottom w:val="nil"/>
                <w:right w:val="nil"/>
                <w:between w:val="nil"/>
              </w:pBdr>
              <w:rPr>
                <w:b/>
                <w:color w:val="000000"/>
                <w:sz w:val="20"/>
                <w:szCs w:val="20"/>
              </w:rPr>
            </w:pPr>
          </w:p>
        </w:tc>
        <w:tc>
          <w:tcPr>
            <w:tcW w:w="721" w:type="dxa"/>
          </w:tcPr>
          <w:p w14:paraId="56C132D4"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4CC7C8B4"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98" w:type="dxa"/>
          </w:tcPr>
          <w:p w14:paraId="276B8B7E"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7192128E" w14:textId="77777777">
        <w:tc>
          <w:tcPr>
            <w:tcW w:w="9807" w:type="dxa"/>
          </w:tcPr>
          <w:p w14:paraId="34E79F79" w14:textId="77777777" w:rsidR="00DC16BC" w:rsidRDefault="00A56EF4">
            <w:pPr>
              <w:pBdr>
                <w:top w:val="nil"/>
                <w:left w:val="nil"/>
                <w:bottom w:val="nil"/>
                <w:right w:val="nil"/>
                <w:between w:val="nil"/>
              </w:pBdr>
              <w:rPr>
                <w:color w:val="000000"/>
                <w:sz w:val="20"/>
                <w:szCs w:val="20"/>
              </w:rPr>
            </w:pPr>
            <w:r>
              <w:rPr>
                <w:color w:val="000000"/>
                <w:sz w:val="20"/>
                <w:szCs w:val="20"/>
              </w:rPr>
              <w:t xml:space="preserve">We have solid, long-term financial plans that are continuously updated; our budget is integrated into all operations and used as a strategic tool; our budget was developed from a </w:t>
            </w:r>
            <w:r>
              <w:rPr>
                <w:color w:val="000000"/>
                <w:sz w:val="20"/>
                <w:szCs w:val="20"/>
              </w:rPr>
              <w:t xml:space="preserve">process that incorporates and reflects organizational needs and objectives; and our performance-to-budget is closely and regularly monitored by qualified and competent financial management staff. </w:t>
            </w:r>
          </w:p>
        </w:tc>
        <w:tc>
          <w:tcPr>
            <w:tcW w:w="898" w:type="dxa"/>
          </w:tcPr>
          <w:p w14:paraId="34DDB7C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21" w:type="dxa"/>
          </w:tcPr>
          <w:p w14:paraId="38DF35F0"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66251552"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98" w:type="dxa"/>
          </w:tcPr>
          <w:p w14:paraId="37AFE286"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1BD90F6B" w14:textId="77777777">
        <w:tc>
          <w:tcPr>
            <w:tcW w:w="9807" w:type="dxa"/>
          </w:tcPr>
          <w:p w14:paraId="0BDED6A9" w14:textId="77777777" w:rsidR="00DC16BC" w:rsidRDefault="00A56EF4">
            <w:pPr>
              <w:pBdr>
                <w:top w:val="nil"/>
                <w:left w:val="nil"/>
                <w:bottom w:val="nil"/>
                <w:right w:val="nil"/>
                <w:between w:val="nil"/>
              </w:pBdr>
              <w:rPr>
                <w:b/>
                <w:color w:val="000000"/>
                <w:sz w:val="20"/>
                <w:szCs w:val="20"/>
              </w:rPr>
            </w:pPr>
            <w:r>
              <w:rPr>
                <w:b/>
                <w:color w:val="000000"/>
                <w:sz w:val="20"/>
                <w:szCs w:val="20"/>
              </w:rPr>
              <w:t>Internal coordination, communication, and knowledge management</w:t>
            </w:r>
          </w:p>
        </w:tc>
        <w:tc>
          <w:tcPr>
            <w:tcW w:w="898" w:type="dxa"/>
          </w:tcPr>
          <w:p w14:paraId="7EDDDBA5"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2040495F" w14:textId="77777777" w:rsidR="00DC16BC" w:rsidRDefault="00DC16BC">
            <w:pPr>
              <w:pBdr>
                <w:top w:val="nil"/>
                <w:left w:val="nil"/>
                <w:bottom w:val="nil"/>
                <w:right w:val="nil"/>
                <w:between w:val="nil"/>
              </w:pBdr>
              <w:rPr>
                <w:b/>
                <w:color w:val="000000"/>
                <w:sz w:val="20"/>
                <w:szCs w:val="20"/>
              </w:rPr>
            </w:pPr>
          </w:p>
        </w:tc>
        <w:tc>
          <w:tcPr>
            <w:tcW w:w="721" w:type="dxa"/>
          </w:tcPr>
          <w:p w14:paraId="5D4B81E0"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34C24957"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98" w:type="dxa"/>
          </w:tcPr>
          <w:p w14:paraId="1C8455B7"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4151AE63" w14:textId="77777777">
        <w:tc>
          <w:tcPr>
            <w:tcW w:w="9807" w:type="dxa"/>
          </w:tcPr>
          <w:p w14:paraId="71314FB7" w14:textId="77777777" w:rsidR="00DC16BC" w:rsidRDefault="00A56EF4">
            <w:pPr>
              <w:pBdr>
                <w:top w:val="nil"/>
                <w:left w:val="nil"/>
                <w:bottom w:val="nil"/>
                <w:right w:val="nil"/>
                <w:between w:val="nil"/>
              </w:pBdr>
              <w:rPr>
                <w:color w:val="000000"/>
                <w:sz w:val="20"/>
                <w:szCs w:val="20"/>
              </w:rPr>
            </w:pPr>
            <w:r>
              <w:rPr>
                <w:color w:val="000000"/>
                <w:sz w:val="20"/>
                <w:szCs w:val="20"/>
              </w:rPr>
              <w:t>We have a healthy and seamless integration and communication between different programs and organizational units; relationships between programs/units are dictate</w:t>
            </w:r>
            <w:r>
              <w:rPr>
                <w:color w:val="000000"/>
                <w:sz w:val="20"/>
                <w:szCs w:val="20"/>
              </w:rPr>
              <w:t>d primarily by organizational needs rather than hierarchy or politics; and we have well-designed, user friendly, accessible systems to capture and share institutional knowledge within the organization.</w:t>
            </w:r>
          </w:p>
        </w:tc>
        <w:tc>
          <w:tcPr>
            <w:tcW w:w="898" w:type="dxa"/>
          </w:tcPr>
          <w:p w14:paraId="0BCC032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21" w:type="dxa"/>
          </w:tcPr>
          <w:p w14:paraId="2CA11FAC"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3C48C7AD"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98" w:type="dxa"/>
          </w:tcPr>
          <w:p w14:paraId="4F21088B"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7182499B" w14:textId="77777777">
        <w:tc>
          <w:tcPr>
            <w:tcW w:w="9807" w:type="dxa"/>
          </w:tcPr>
          <w:p w14:paraId="759BE966" w14:textId="77777777" w:rsidR="00DC16BC" w:rsidRDefault="00A56EF4">
            <w:pPr>
              <w:pBdr>
                <w:top w:val="nil"/>
                <w:left w:val="nil"/>
                <w:bottom w:val="nil"/>
                <w:right w:val="nil"/>
                <w:between w:val="nil"/>
              </w:pBdr>
              <w:rPr>
                <w:b/>
                <w:color w:val="000000"/>
                <w:sz w:val="20"/>
                <w:szCs w:val="20"/>
              </w:rPr>
            </w:pPr>
            <w:r>
              <w:rPr>
                <w:b/>
                <w:color w:val="000000"/>
                <w:sz w:val="20"/>
                <w:szCs w:val="20"/>
              </w:rPr>
              <w:t>Resource Development, and strategy</w:t>
            </w:r>
          </w:p>
        </w:tc>
        <w:tc>
          <w:tcPr>
            <w:tcW w:w="898" w:type="dxa"/>
          </w:tcPr>
          <w:p w14:paraId="7955DB4C"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6DCAEC84" w14:textId="77777777" w:rsidR="00DC16BC" w:rsidRDefault="00DC16BC">
            <w:pPr>
              <w:pBdr>
                <w:top w:val="nil"/>
                <w:left w:val="nil"/>
                <w:bottom w:val="nil"/>
                <w:right w:val="nil"/>
                <w:between w:val="nil"/>
              </w:pBdr>
              <w:rPr>
                <w:b/>
                <w:color w:val="000000"/>
                <w:sz w:val="20"/>
                <w:szCs w:val="20"/>
              </w:rPr>
            </w:pPr>
          </w:p>
        </w:tc>
        <w:tc>
          <w:tcPr>
            <w:tcW w:w="721" w:type="dxa"/>
          </w:tcPr>
          <w:p w14:paraId="1CE0722D"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6988E350"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98" w:type="dxa"/>
          </w:tcPr>
          <w:p w14:paraId="43857264"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443BCFE8" w14:textId="77777777">
        <w:tc>
          <w:tcPr>
            <w:tcW w:w="9807" w:type="dxa"/>
          </w:tcPr>
          <w:p w14:paraId="2E4EB300" w14:textId="77777777" w:rsidR="00DC16BC" w:rsidRDefault="00A56EF4">
            <w:pPr>
              <w:pBdr>
                <w:top w:val="nil"/>
                <w:left w:val="nil"/>
                <w:bottom w:val="nil"/>
                <w:right w:val="nil"/>
                <w:between w:val="nil"/>
              </w:pBdr>
              <w:rPr>
                <w:color w:val="000000"/>
                <w:sz w:val="20"/>
                <w:szCs w:val="20"/>
              </w:rPr>
            </w:pPr>
            <w:r>
              <w:rPr>
                <w:color w:val="000000"/>
                <w:sz w:val="20"/>
                <w:szCs w:val="20"/>
              </w:rPr>
              <w:t>We have well-developed systems for long-term planning, revenue diversification, and outlining and managing to target goals; our diversified fund development strategy is proactive and integra</w:t>
            </w:r>
            <w:r>
              <w:rPr>
                <w:color w:val="000000"/>
                <w:sz w:val="20"/>
                <w:szCs w:val="20"/>
              </w:rPr>
              <w:t>ted into our organization's long-term strategic plan and budget projections, and our organization consistently raises funds from at least four sources of income (foundations, individuals, government, corporate, in-kind, earned revenue, etc.).</w:t>
            </w:r>
          </w:p>
        </w:tc>
        <w:tc>
          <w:tcPr>
            <w:tcW w:w="898" w:type="dxa"/>
          </w:tcPr>
          <w:p w14:paraId="1C35CBDD"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21" w:type="dxa"/>
          </w:tcPr>
          <w:p w14:paraId="56DA8DFD"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1985FF4D"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98" w:type="dxa"/>
          </w:tcPr>
          <w:p w14:paraId="449FDF06"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220DE698" w14:textId="77777777">
        <w:tc>
          <w:tcPr>
            <w:tcW w:w="9807" w:type="dxa"/>
          </w:tcPr>
          <w:p w14:paraId="45A3D23F" w14:textId="77777777" w:rsidR="00DC16BC" w:rsidRDefault="00A56EF4">
            <w:pPr>
              <w:pBdr>
                <w:top w:val="nil"/>
                <w:left w:val="nil"/>
                <w:bottom w:val="nil"/>
                <w:right w:val="nil"/>
                <w:between w:val="nil"/>
              </w:pBdr>
              <w:rPr>
                <w:b/>
                <w:color w:val="000000"/>
                <w:sz w:val="20"/>
                <w:szCs w:val="20"/>
              </w:rPr>
            </w:pPr>
            <w:r>
              <w:rPr>
                <w:b/>
                <w:color w:val="000000"/>
                <w:sz w:val="20"/>
                <w:szCs w:val="20"/>
              </w:rPr>
              <w:t>Grants</w:t>
            </w:r>
          </w:p>
        </w:tc>
        <w:tc>
          <w:tcPr>
            <w:tcW w:w="898" w:type="dxa"/>
          </w:tcPr>
          <w:p w14:paraId="38C581FF"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0C18D594" w14:textId="77777777" w:rsidR="00DC16BC" w:rsidRDefault="00DC16BC">
            <w:pPr>
              <w:pBdr>
                <w:top w:val="nil"/>
                <w:left w:val="nil"/>
                <w:bottom w:val="nil"/>
                <w:right w:val="nil"/>
                <w:between w:val="nil"/>
              </w:pBdr>
              <w:rPr>
                <w:b/>
                <w:color w:val="000000"/>
                <w:sz w:val="20"/>
                <w:szCs w:val="20"/>
              </w:rPr>
            </w:pPr>
          </w:p>
        </w:tc>
        <w:tc>
          <w:tcPr>
            <w:tcW w:w="721" w:type="dxa"/>
          </w:tcPr>
          <w:p w14:paraId="2FC63C40"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80" w:type="dxa"/>
          </w:tcPr>
          <w:p w14:paraId="6302208A"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898" w:type="dxa"/>
          </w:tcPr>
          <w:p w14:paraId="63A73E4C"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59BB96EA" w14:textId="77777777">
        <w:tc>
          <w:tcPr>
            <w:tcW w:w="9807" w:type="dxa"/>
          </w:tcPr>
          <w:p w14:paraId="0A5407CD" w14:textId="77777777" w:rsidR="00DC16BC" w:rsidRDefault="00A56EF4">
            <w:pPr>
              <w:pBdr>
                <w:top w:val="nil"/>
                <w:left w:val="nil"/>
                <w:bottom w:val="nil"/>
                <w:right w:val="nil"/>
                <w:between w:val="nil"/>
              </w:pBdr>
              <w:rPr>
                <w:color w:val="000000"/>
                <w:sz w:val="20"/>
                <w:szCs w:val="20"/>
              </w:rPr>
            </w:pPr>
            <w:r>
              <w:rPr>
                <w:color w:val="000000"/>
                <w:sz w:val="20"/>
                <w:szCs w:val="20"/>
              </w:rPr>
              <w:t>We systematically track grant opportunities and plan our response well in advance to include community members and partners in grant planning. We evaluate each grant opportunity with respect to mission, current capacit</w:t>
            </w:r>
            <w:r>
              <w:rPr>
                <w:color w:val="000000"/>
                <w:sz w:val="20"/>
                <w:szCs w:val="20"/>
              </w:rPr>
              <w:t xml:space="preserve">y, partner organizations, and stakeholder needs, and have systems in place to track all funder requirements and grant deliverables. </w:t>
            </w:r>
          </w:p>
        </w:tc>
        <w:tc>
          <w:tcPr>
            <w:tcW w:w="898" w:type="dxa"/>
          </w:tcPr>
          <w:p w14:paraId="54BBE7E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21" w:type="dxa"/>
          </w:tcPr>
          <w:p w14:paraId="47BBD3F2"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80" w:type="dxa"/>
          </w:tcPr>
          <w:p w14:paraId="0BBEB4A6"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898" w:type="dxa"/>
          </w:tcPr>
          <w:p w14:paraId="2E24ED97"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bl>
    <w:p w14:paraId="0C997FC7" w14:textId="77777777" w:rsidR="00DC16BC" w:rsidRDefault="00DC16BC">
      <w:pPr>
        <w:pBdr>
          <w:top w:val="nil"/>
          <w:left w:val="nil"/>
          <w:bottom w:val="nil"/>
          <w:right w:val="nil"/>
          <w:between w:val="nil"/>
        </w:pBdr>
        <w:spacing w:after="0" w:line="240" w:lineRule="auto"/>
        <w:ind w:left="2520"/>
        <w:rPr>
          <w:color w:val="000000"/>
          <w:sz w:val="20"/>
          <w:szCs w:val="20"/>
        </w:rPr>
      </w:pPr>
    </w:p>
    <w:p w14:paraId="77C7B6ED" w14:textId="77777777" w:rsidR="00DC16BC" w:rsidRDefault="00A56EF4">
      <w:pPr>
        <w:pBdr>
          <w:top w:val="nil"/>
          <w:left w:val="nil"/>
          <w:bottom w:val="nil"/>
          <w:right w:val="nil"/>
          <w:between w:val="nil"/>
        </w:pBdr>
        <w:spacing w:after="0" w:line="240" w:lineRule="auto"/>
        <w:rPr>
          <w:b/>
          <w:color w:val="000000"/>
          <w:sz w:val="20"/>
          <w:szCs w:val="20"/>
        </w:rPr>
      </w:pPr>
      <w:r>
        <w:rPr>
          <w:b/>
          <w:color w:val="000000"/>
          <w:sz w:val="20"/>
          <w:szCs w:val="20"/>
        </w:rPr>
        <w:t>Goals related to management capacities (optional):</w:t>
      </w:r>
    </w:p>
    <w:p w14:paraId="43C1A6CC" w14:textId="77777777" w:rsidR="00DC16BC" w:rsidRDefault="00DC16BC">
      <w:pPr>
        <w:pBdr>
          <w:top w:val="nil"/>
          <w:left w:val="nil"/>
          <w:bottom w:val="nil"/>
          <w:right w:val="nil"/>
          <w:between w:val="nil"/>
        </w:pBdr>
        <w:spacing w:after="0" w:line="240" w:lineRule="auto"/>
        <w:ind w:left="2520"/>
        <w:rPr>
          <w:color w:val="000000"/>
          <w:sz w:val="20"/>
          <w:szCs w:val="20"/>
        </w:rPr>
      </w:pPr>
    </w:p>
    <w:p w14:paraId="7728ADF5" w14:textId="77777777" w:rsidR="00DC16BC" w:rsidRDefault="00DC16BC">
      <w:pPr>
        <w:pBdr>
          <w:top w:val="nil"/>
          <w:left w:val="nil"/>
          <w:bottom w:val="nil"/>
          <w:right w:val="nil"/>
          <w:between w:val="nil"/>
        </w:pBdr>
        <w:spacing w:after="0" w:line="240" w:lineRule="auto"/>
        <w:ind w:left="2520"/>
        <w:rPr>
          <w:color w:val="000000"/>
          <w:sz w:val="20"/>
          <w:szCs w:val="20"/>
        </w:rPr>
      </w:pPr>
    </w:p>
    <w:p w14:paraId="6EA685A4" w14:textId="77777777" w:rsidR="00DC16BC" w:rsidRDefault="00DC16BC">
      <w:pPr>
        <w:pBdr>
          <w:top w:val="nil"/>
          <w:left w:val="nil"/>
          <w:bottom w:val="nil"/>
          <w:right w:val="nil"/>
          <w:between w:val="nil"/>
        </w:pBdr>
        <w:spacing w:after="0" w:line="240" w:lineRule="auto"/>
        <w:ind w:left="2520"/>
        <w:rPr>
          <w:color w:val="000000"/>
          <w:sz w:val="20"/>
          <w:szCs w:val="20"/>
        </w:rPr>
      </w:pPr>
    </w:p>
    <w:p w14:paraId="0561C551" w14:textId="77777777" w:rsidR="00DC16BC" w:rsidRDefault="00DC16BC">
      <w:pPr>
        <w:pBdr>
          <w:top w:val="nil"/>
          <w:left w:val="nil"/>
          <w:bottom w:val="nil"/>
          <w:right w:val="nil"/>
          <w:between w:val="nil"/>
        </w:pBdr>
        <w:spacing w:after="0" w:line="240" w:lineRule="auto"/>
        <w:ind w:left="2520"/>
        <w:rPr>
          <w:color w:val="000000"/>
          <w:sz w:val="20"/>
          <w:szCs w:val="20"/>
        </w:rPr>
      </w:pPr>
    </w:p>
    <w:tbl>
      <w:tblPr>
        <w:tblStyle w:val="a3"/>
        <w:tblW w:w="13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9"/>
        <w:gridCol w:w="963"/>
        <w:gridCol w:w="704"/>
        <w:gridCol w:w="1063"/>
        <w:gridCol w:w="971"/>
      </w:tblGrid>
      <w:tr w:rsidR="00DC16BC" w14:paraId="61BDC83C" w14:textId="77777777">
        <w:tc>
          <w:tcPr>
            <w:tcW w:w="9789" w:type="dxa"/>
          </w:tcPr>
          <w:p w14:paraId="12DB54B9" w14:textId="77777777" w:rsidR="00DC16BC" w:rsidRDefault="00A56EF4">
            <w:pPr>
              <w:pBdr>
                <w:top w:val="nil"/>
                <w:left w:val="nil"/>
                <w:bottom w:val="nil"/>
                <w:right w:val="nil"/>
                <w:between w:val="nil"/>
              </w:pBdr>
              <w:rPr>
                <w:b/>
                <w:color w:val="000000"/>
                <w:sz w:val="24"/>
                <w:szCs w:val="24"/>
              </w:rPr>
            </w:pPr>
            <w:r>
              <w:rPr>
                <w:b/>
                <w:color w:val="000000"/>
                <w:sz w:val="24"/>
                <w:szCs w:val="24"/>
              </w:rPr>
              <w:lastRenderedPageBreak/>
              <w:t xml:space="preserve">4. Operational: The capacity of a nonprofit organization to implement key organizational and programmatic functions </w:t>
            </w:r>
          </w:p>
        </w:tc>
        <w:tc>
          <w:tcPr>
            <w:tcW w:w="3701" w:type="dxa"/>
            <w:gridSpan w:val="4"/>
          </w:tcPr>
          <w:p w14:paraId="034DFBB4" w14:textId="77777777" w:rsidR="00DC16BC" w:rsidRDefault="00A56EF4">
            <w:pPr>
              <w:pBdr>
                <w:top w:val="nil"/>
                <w:left w:val="nil"/>
                <w:bottom w:val="nil"/>
                <w:right w:val="nil"/>
                <w:between w:val="nil"/>
              </w:pBdr>
              <w:rPr>
                <w:b/>
                <w:color w:val="000000"/>
                <w:sz w:val="24"/>
                <w:szCs w:val="24"/>
              </w:rPr>
            </w:pPr>
            <w:r>
              <w:rPr>
                <w:b/>
                <w:color w:val="000000"/>
                <w:sz w:val="24"/>
                <w:szCs w:val="24"/>
              </w:rPr>
              <w:t xml:space="preserve">Rating (Check one per row) </w:t>
            </w:r>
          </w:p>
        </w:tc>
      </w:tr>
      <w:tr w:rsidR="00DC16BC" w14:paraId="72F4096D" w14:textId="77777777">
        <w:tc>
          <w:tcPr>
            <w:tcW w:w="9789" w:type="dxa"/>
          </w:tcPr>
          <w:p w14:paraId="48B78735" w14:textId="77777777" w:rsidR="00DC16BC" w:rsidRDefault="00A56EF4">
            <w:pPr>
              <w:pBdr>
                <w:top w:val="nil"/>
                <w:left w:val="nil"/>
                <w:bottom w:val="nil"/>
                <w:right w:val="nil"/>
                <w:between w:val="nil"/>
              </w:pBdr>
              <w:rPr>
                <w:b/>
                <w:color w:val="000000"/>
                <w:sz w:val="20"/>
                <w:szCs w:val="20"/>
              </w:rPr>
            </w:pPr>
            <w:r>
              <w:rPr>
                <w:b/>
                <w:color w:val="000000"/>
                <w:sz w:val="20"/>
                <w:szCs w:val="20"/>
              </w:rPr>
              <w:t>External communications and outreach</w:t>
            </w:r>
          </w:p>
        </w:tc>
        <w:tc>
          <w:tcPr>
            <w:tcW w:w="963" w:type="dxa"/>
          </w:tcPr>
          <w:p w14:paraId="43CACBD4"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55FA5A1B" w14:textId="77777777" w:rsidR="00DC16BC" w:rsidRDefault="00DC16BC">
            <w:pPr>
              <w:pBdr>
                <w:top w:val="nil"/>
                <w:left w:val="nil"/>
                <w:bottom w:val="nil"/>
                <w:right w:val="nil"/>
                <w:between w:val="nil"/>
              </w:pBdr>
              <w:rPr>
                <w:b/>
                <w:color w:val="000000"/>
                <w:sz w:val="20"/>
                <w:szCs w:val="20"/>
              </w:rPr>
            </w:pPr>
          </w:p>
        </w:tc>
        <w:tc>
          <w:tcPr>
            <w:tcW w:w="704" w:type="dxa"/>
          </w:tcPr>
          <w:p w14:paraId="005FB2B3"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63" w:type="dxa"/>
          </w:tcPr>
          <w:p w14:paraId="72573E4A"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971" w:type="dxa"/>
          </w:tcPr>
          <w:p w14:paraId="17FD7EBE"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128B19AA" w14:textId="77777777">
        <w:tc>
          <w:tcPr>
            <w:tcW w:w="9789" w:type="dxa"/>
          </w:tcPr>
          <w:p w14:paraId="171A829A" w14:textId="77777777" w:rsidR="00DC16BC" w:rsidRDefault="00A56EF4">
            <w:pPr>
              <w:pBdr>
                <w:top w:val="nil"/>
                <w:left w:val="nil"/>
                <w:bottom w:val="nil"/>
                <w:right w:val="nil"/>
                <w:between w:val="nil"/>
              </w:pBdr>
              <w:rPr>
                <w:color w:val="000000"/>
                <w:sz w:val="20"/>
                <w:szCs w:val="20"/>
              </w:rPr>
            </w:pPr>
            <w:r>
              <w:rPr>
                <w:color w:val="000000"/>
                <w:sz w:val="20"/>
                <w:szCs w:val="20"/>
              </w:rPr>
              <w:t xml:space="preserve">We have a communications plan and strategy in </w:t>
            </w:r>
            <w:proofErr w:type="gramStart"/>
            <w:r>
              <w:rPr>
                <w:color w:val="000000"/>
                <w:sz w:val="20"/>
                <w:szCs w:val="20"/>
              </w:rPr>
              <w:t>place</w:t>
            </w:r>
            <w:proofErr w:type="gramEnd"/>
            <w:r>
              <w:rPr>
                <w:color w:val="000000"/>
                <w:sz w:val="20"/>
                <w:szCs w:val="20"/>
              </w:rPr>
              <w:t xml:space="preserve"> and it is updated on a frequent basis; our marketing materials are customized to different stakeholder groups (including multiple languages if appropriate), are used consistently, and our website, social </w:t>
            </w:r>
            <w:r>
              <w:rPr>
                <w:color w:val="000000"/>
                <w:sz w:val="20"/>
                <w:szCs w:val="20"/>
              </w:rPr>
              <w:t xml:space="preserve">media and marketing materials are current and professional in appearance.; </w:t>
            </w:r>
          </w:p>
        </w:tc>
        <w:tc>
          <w:tcPr>
            <w:tcW w:w="963" w:type="dxa"/>
          </w:tcPr>
          <w:p w14:paraId="6F1105EA"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04" w:type="dxa"/>
          </w:tcPr>
          <w:p w14:paraId="7B1CD625"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63" w:type="dxa"/>
          </w:tcPr>
          <w:p w14:paraId="1C50384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971" w:type="dxa"/>
          </w:tcPr>
          <w:p w14:paraId="4C8B2EB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690ED9BE" w14:textId="77777777">
        <w:tc>
          <w:tcPr>
            <w:tcW w:w="9789" w:type="dxa"/>
          </w:tcPr>
          <w:p w14:paraId="7D644EAB" w14:textId="77777777" w:rsidR="00DC16BC" w:rsidRDefault="00A56EF4">
            <w:pPr>
              <w:pBdr>
                <w:top w:val="nil"/>
                <w:left w:val="nil"/>
                <w:bottom w:val="nil"/>
                <w:right w:val="nil"/>
                <w:between w:val="nil"/>
              </w:pBdr>
              <w:rPr>
                <w:b/>
                <w:color w:val="000000"/>
                <w:sz w:val="20"/>
                <w:szCs w:val="20"/>
              </w:rPr>
            </w:pPr>
            <w:r>
              <w:rPr>
                <w:b/>
                <w:color w:val="000000"/>
                <w:sz w:val="20"/>
                <w:szCs w:val="20"/>
              </w:rPr>
              <w:t>Facilities and Infrastructure</w:t>
            </w:r>
          </w:p>
        </w:tc>
        <w:tc>
          <w:tcPr>
            <w:tcW w:w="963" w:type="dxa"/>
          </w:tcPr>
          <w:p w14:paraId="0C2AF401"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66DF83D5" w14:textId="77777777" w:rsidR="00DC16BC" w:rsidRDefault="00DC16BC">
            <w:pPr>
              <w:pBdr>
                <w:top w:val="nil"/>
                <w:left w:val="nil"/>
                <w:bottom w:val="nil"/>
                <w:right w:val="nil"/>
                <w:between w:val="nil"/>
              </w:pBdr>
              <w:rPr>
                <w:b/>
                <w:color w:val="000000"/>
                <w:sz w:val="20"/>
                <w:szCs w:val="20"/>
              </w:rPr>
            </w:pPr>
          </w:p>
        </w:tc>
        <w:tc>
          <w:tcPr>
            <w:tcW w:w="704" w:type="dxa"/>
          </w:tcPr>
          <w:p w14:paraId="27D1686F"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63" w:type="dxa"/>
          </w:tcPr>
          <w:p w14:paraId="27A02CF0"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971" w:type="dxa"/>
          </w:tcPr>
          <w:p w14:paraId="46E8B905"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4D07879B" w14:textId="77777777">
        <w:tc>
          <w:tcPr>
            <w:tcW w:w="9789" w:type="dxa"/>
          </w:tcPr>
          <w:p w14:paraId="79C4418F" w14:textId="77777777" w:rsidR="00DC16BC" w:rsidRDefault="00A56EF4">
            <w:pPr>
              <w:pBdr>
                <w:top w:val="nil"/>
                <w:left w:val="nil"/>
                <w:bottom w:val="nil"/>
                <w:right w:val="nil"/>
                <w:between w:val="nil"/>
              </w:pBdr>
              <w:rPr>
                <w:color w:val="000000"/>
                <w:sz w:val="20"/>
                <w:szCs w:val="20"/>
              </w:rPr>
            </w:pPr>
            <w:r>
              <w:rPr>
                <w:color w:val="000000"/>
                <w:sz w:val="20"/>
                <w:szCs w:val="20"/>
              </w:rPr>
              <w:t xml:space="preserve">Our physical infrastructure suits our organization’s current and anticipated future needs and supports staff’s health and wellness, collaboration, </w:t>
            </w:r>
            <w:proofErr w:type="gramStart"/>
            <w:r>
              <w:rPr>
                <w:color w:val="000000"/>
                <w:sz w:val="20"/>
                <w:szCs w:val="20"/>
              </w:rPr>
              <w:t>effectiveness</w:t>
            </w:r>
            <w:proofErr w:type="gramEnd"/>
            <w:r>
              <w:rPr>
                <w:color w:val="000000"/>
                <w:sz w:val="20"/>
                <w:szCs w:val="20"/>
              </w:rPr>
              <w:t xml:space="preserve"> and efficiency; we have the IT equipment, hardware, software and support needed to operate effe</w:t>
            </w:r>
            <w:r>
              <w:rPr>
                <w:color w:val="000000"/>
                <w:sz w:val="20"/>
                <w:szCs w:val="20"/>
              </w:rPr>
              <w:t xml:space="preserve">ctively. </w:t>
            </w:r>
          </w:p>
        </w:tc>
        <w:tc>
          <w:tcPr>
            <w:tcW w:w="963" w:type="dxa"/>
          </w:tcPr>
          <w:p w14:paraId="79140E9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04" w:type="dxa"/>
          </w:tcPr>
          <w:p w14:paraId="1180E2F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63" w:type="dxa"/>
          </w:tcPr>
          <w:p w14:paraId="1890006A"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971" w:type="dxa"/>
          </w:tcPr>
          <w:p w14:paraId="676C9E73"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017F2711" w14:textId="77777777">
        <w:tc>
          <w:tcPr>
            <w:tcW w:w="9789" w:type="dxa"/>
          </w:tcPr>
          <w:p w14:paraId="34EA1961" w14:textId="77777777" w:rsidR="00DC16BC" w:rsidRDefault="00A56EF4">
            <w:pPr>
              <w:pBdr>
                <w:top w:val="nil"/>
                <w:left w:val="nil"/>
                <w:bottom w:val="nil"/>
                <w:right w:val="nil"/>
                <w:between w:val="nil"/>
              </w:pBdr>
              <w:rPr>
                <w:b/>
                <w:color w:val="000000"/>
                <w:sz w:val="20"/>
                <w:szCs w:val="20"/>
              </w:rPr>
            </w:pPr>
            <w:r>
              <w:rPr>
                <w:b/>
                <w:color w:val="000000"/>
                <w:sz w:val="20"/>
                <w:szCs w:val="20"/>
              </w:rPr>
              <w:t>Internal, day-to-day operations</w:t>
            </w:r>
          </w:p>
        </w:tc>
        <w:tc>
          <w:tcPr>
            <w:tcW w:w="963" w:type="dxa"/>
          </w:tcPr>
          <w:p w14:paraId="13DC7070"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0AD23622" w14:textId="77777777" w:rsidR="00DC16BC" w:rsidRDefault="00DC16BC">
            <w:pPr>
              <w:pBdr>
                <w:top w:val="nil"/>
                <w:left w:val="nil"/>
                <w:bottom w:val="nil"/>
                <w:right w:val="nil"/>
                <w:between w:val="nil"/>
              </w:pBdr>
              <w:rPr>
                <w:b/>
                <w:color w:val="000000"/>
                <w:sz w:val="20"/>
                <w:szCs w:val="20"/>
              </w:rPr>
            </w:pPr>
          </w:p>
        </w:tc>
        <w:tc>
          <w:tcPr>
            <w:tcW w:w="704" w:type="dxa"/>
          </w:tcPr>
          <w:p w14:paraId="3D7367BB"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63" w:type="dxa"/>
          </w:tcPr>
          <w:p w14:paraId="0F5F3F50"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971" w:type="dxa"/>
          </w:tcPr>
          <w:p w14:paraId="540C9363"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5DE3D715" w14:textId="77777777">
        <w:tc>
          <w:tcPr>
            <w:tcW w:w="9789" w:type="dxa"/>
          </w:tcPr>
          <w:p w14:paraId="060A7273" w14:textId="77777777" w:rsidR="00DC16BC" w:rsidRDefault="00A56EF4">
            <w:pPr>
              <w:pBdr>
                <w:top w:val="nil"/>
                <w:left w:val="nil"/>
                <w:bottom w:val="nil"/>
                <w:right w:val="nil"/>
                <w:between w:val="nil"/>
              </w:pBdr>
              <w:rPr>
                <w:color w:val="000000"/>
                <w:sz w:val="20"/>
                <w:szCs w:val="20"/>
              </w:rPr>
            </w:pPr>
            <w:r>
              <w:rPr>
                <w:color w:val="000000"/>
                <w:sz w:val="20"/>
                <w:szCs w:val="20"/>
              </w:rPr>
              <w:t xml:space="preserve">We utilize organizational and operational best practices, implemented by an appropriate and adequate team of knowledgeable, </w:t>
            </w:r>
            <w:proofErr w:type="gramStart"/>
            <w:r>
              <w:rPr>
                <w:color w:val="000000"/>
                <w:sz w:val="20"/>
                <w:szCs w:val="20"/>
              </w:rPr>
              <w:t>skilled</w:t>
            </w:r>
            <w:proofErr w:type="gramEnd"/>
            <w:r>
              <w:rPr>
                <w:color w:val="000000"/>
                <w:sz w:val="20"/>
                <w:szCs w:val="20"/>
              </w:rPr>
              <w:t xml:space="preserve"> and engaged staff, and we strive to be an organization of excellence. A robust, </w:t>
            </w:r>
            <w:proofErr w:type="gramStart"/>
            <w:r>
              <w:rPr>
                <w:color w:val="000000"/>
                <w:sz w:val="20"/>
                <w:szCs w:val="20"/>
              </w:rPr>
              <w:t>lean</w:t>
            </w:r>
            <w:proofErr w:type="gramEnd"/>
            <w:r>
              <w:rPr>
                <w:color w:val="000000"/>
                <w:sz w:val="20"/>
                <w:szCs w:val="20"/>
              </w:rPr>
              <w:t xml:space="preserve"> and well-designed set of processes and </w:t>
            </w:r>
            <w:r>
              <w:rPr>
                <w:color w:val="000000"/>
                <w:sz w:val="20"/>
                <w:szCs w:val="20"/>
              </w:rPr>
              <w:t>policies are in place to ensure effective and efficient operation of the organization.</w:t>
            </w:r>
          </w:p>
        </w:tc>
        <w:tc>
          <w:tcPr>
            <w:tcW w:w="963" w:type="dxa"/>
          </w:tcPr>
          <w:p w14:paraId="59D54CE4"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04" w:type="dxa"/>
          </w:tcPr>
          <w:p w14:paraId="66F3A51E"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63" w:type="dxa"/>
          </w:tcPr>
          <w:p w14:paraId="2C126C22"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971" w:type="dxa"/>
          </w:tcPr>
          <w:p w14:paraId="59CB0DF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6B3DA478" w14:textId="77777777">
        <w:tc>
          <w:tcPr>
            <w:tcW w:w="9789" w:type="dxa"/>
          </w:tcPr>
          <w:p w14:paraId="08BF215D" w14:textId="77777777" w:rsidR="00DC16BC" w:rsidRDefault="00A56EF4">
            <w:pPr>
              <w:pBdr>
                <w:top w:val="nil"/>
                <w:left w:val="nil"/>
                <w:bottom w:val="nil"/>
                <w:right w:val="nil"/>
                <w:between w:val="nil"/>
              </w:pBdr>
              <w:rPr>
                <w:b/>
                <w:color w:val="000000"/>
                <w:sz w:val="20"/>
                <w:szCs w:val="20"/>
              </w:rPr>
            </w:pPr>
            <w:r>
              <w:rPr>
                <w:b/>
                <w:color w:val="000000"/>
                <w:sz w:val="20"/>
                <w:szCs w:val="20"/>
              </w:rPr>
              <w:t>Database management</w:t>
            </w:r>
          </w:p>
        </w:tc>
        <w:tc>
          <w:tcPr>
            <w:tcW w:w="963" w:type="dxa"/>
          </w:tcPr>
          <w:p w14:paraId="276FB35F"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0340FB0A" w14:textId="77777777" w:rsidR="00DC16BC" w:rsidRDefault="00DC16BC">
            <w:pPr>
              <w:pBdr>
                <w:top w:val="nil"/>
                <w:left w:val="nil"/>
                <w:bottom w:val="nil"/>
                <w:right w:val="nil"/>
                <w:between w:val="nil"/>
              </w:pBdr>
              <w:rPr>
                <w:b/>
                <w:color w:val="000000"/>
                <w:sz w:val="20"/>
                <w:szCs w:val="20"/>
              </w:rPr>
            </w:pPr>
          </w:p>
        </w:tc>
        <w:tc>
          <w:tcPr>
            <w:tcW w:w="704" w:type="dxa"/>
          </w:tcPr>
          <w:p w14:paraId="6EEB5299"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63" w:type="dxa"/>
          </w:tcPr>
          <w:p w14:paraId="54CC989E"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971" w:type="dxa"/>
          </w:tcPr>
          <w:p w14:paraId="4807B87E"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2D379C92" w14:textId="77777777">
        <w:tc>
          <w:tcPr>
            <w:tcW w:w="9789" w:type="dxa"/>
          </w:tcPr>
          <w:p w14:paraId="36DB829C" w14:textId="77777777" w:rsidR="00DC16BC" w:rsidRDefault="00A56EF4">
            <w:pPr>
              <w:pBdr>
                <w:top w:val="nil"/>
                <w:left w:val="nil"/>
                <w:bottom w:val="nil"/>
                <w:right w:val="nil"/>
                <w:between w:val="nil"/>
              </w:pBdr>
              <w:rPr>
                <w:color w:val="000000"/>
                <w:sz w:val="20"/>
                <w:szCs w:val="20"/>
              </w:rPr>
            </w:pPr>
            <w:r>
              <w:rPr>
                <w:color w:val="000000"/>
                <w:sz w:val="20"/>
                <w:szCs w:val="20"/>
              </w:rPr>
              <w:t>We have sophisticated, comprehensive electronic databases and management reporting systems for tracking clients, staff, volunteers, program outcomes, and financial information; these systems are widely used and essential in increasing information sharing a</w:t>
            </w:r>
            <w:r>
              <w:rPr>
                <w:color w:val="000000"/>
                <w:sz w:val="20"/>
                <w:szCs w:val="20"/>
              </w:rPr>
              <w:t>nd efficiency within our organization.</w:t>
            </w:r>
          </w:p>
        </w:tc>
        <w:tc>
          <w:tcPr>
            <w:tcW w:w="963" w:type="dxa"/>
          </w:tcPr>
          <w:p w14:paraId="1E2E6D9F"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04" w:type="dxa"/>
          </w:tcPr>
          <w:p w14:paraId="76302328"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63" w:type="dxa"/>
          </w:tcPr>
          <w:p w14:paraId="2FC1B0CA"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971" w:type="dxa"/>
          </w:tcPr>
          <w:p w14:paraId="34A80795"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r w:rsidR="00DC16BC" w14:paraId="5561EB65" w14:textId="77777777">
        <w:tc>
          <w:tcPr>
            <w:tcW w:w="9789" w:type="dxa"/>
          </w:tcPr>
          <w:p w14:paraId="497E64C8" w14:textId="77777777" w:rsidR="00DC16BC" w:rsidRDefault="00A56EF4">
            <w:pPr>
              <w:pBdr>
                <w:top w:val="nil"/>
                <w:left w:val="nil"/>
                <w:bottom w:val="nil"/>
                <w:right w:val="nil"/>
                <w:between w:val="nil"/>
              </w:pBdr>
              <w:rPr>
                <w:b/>
                <w:color w:val="000000"/>
                <w:sz w:val="20"/>
                <w:szCs w:val="20"/>
              </w:rPr>
            </w:pPr>
            <w:r>
              <w:rPr>
                <w:b/>
                <w:color w:val="000000"/>
                <w:sz w:val="20"/>
                <w:szCs w:val="20"/>
              </w:rPr>
              <w:t>Program implementation and project management</w:t>
            </w:r>
          </w:p>
        </w:tc>
        <w:tc>
          <w:tcPr>
            <w:tcW w:w="963" w:type="dxa"/>
          </w:tcPr>
          <w:p w14:paraId="10ED1B09" w14:textId="77777777" w:rsidR="00DC16BC" w:rsidRDefault="00A56EF4">
            <w:pPr>
              <w:pBdr>
                <w:top w:val="nil"/>
                <w:left w:val="nil"/>
                <w:bottom w:val="nil"/>
                <w:right w:val="nil"/>
                <w:between w:val="nil"/>
              </w:pBdr>
              <w:rPr>
                <w:b/>
                <w:color w:val="000000"/>
                <w:sz w:val="20"/>
                <w:szCs w:val="20"/>
              </w:rPr>
            </w:pPr>
            <w:r>
              <w:rPr>
                <w:b/>
                <w:color w:val="000000"/>
                <w:sz w:val="20"/>
                <w:szCs w:val="20"/>
              </w:rPr>
              <w:t>Absent</w:t>
            </w:r>
          </w:p>
          <w:p w14:paraId="7332DB98" w14:textId="77777777" w:rsidR="00DC16BC" w:rsidRDefault="00DC16BC">
            <w:pPr>
              <w:pBdr>
                <w:top w:val="nil"/>
                <w:left w:val="nil"/>
                <w:bottom w:val="nil"/>
                <w:right w:val="nil"/>
                <w:between w:val="nil"/>
              </w:pBdr>
              <w:rPr>
                <w:b/>
                <w:color w:val="000000"/>
                <w:sz w:val="20"/>
                <w:szCs w:val="20"/>
              </w:rPr>
            </w:pPr>
          </w:p>
        </w:tc>
        <w:tc>
          <w:tcPr>
            <w:tcW w:w="704" w:type="dxa"/>
          </w:tcPr>
          <w:p w14:paraId="011F4052" w14:textId="77777777" w:rsidR="00DC16BC" w:rsidRDefault="00A56EF4">
            <w:pPr>
              <w:pBdr>
                <w:top w:val="nil"/>
                <w:left w:val="nil"/>
                <w:bottom w:val="nil"/>
                <w:right w:val="nil"/>
                <w:between w:val="nil"/>
              </w:pBdr>
              <w:rPr>
                <w:b/>
                <w:color w:val="000000"/>
                <w:sz w:val="20"/>
                <w:szCs w:val="20"/>
              </w:rPr>
            </w:pPr>
            <w:r>
              <w:rPr>
                <w:b/>
                <w:color w:val="000000"/>
                <w:sz w:val="20"/>
                <w:szCs w:val="20"/>
              </w:rPr>
              <w:t>Basic</w:t>
            </w:r>
          </w:p>
        </w:tc>
        <w:tc>
          <w:tcPr>
            <w:tcW w:w="1063" w:type="dxa"/>
          </w:tcPr>
          <w:p w14:paraId="26F3450F" w14:textId="77777777" w:rsidR="00DC16BC" w:rsidRDefault="00A56EF4">
            <w:pPr>
              <w:pBdr>
                <w:top w:val="nil"/>
                <w:left w:val="nil"/>
                <w:bottom w:val="nil"/>
                <w:right w:val="nil"/>
                <w:between w:val="nil"/>
              </w:pBdr>
              <w:rPr>
                <w:b/>
                <w:color w:val="000000"/>
                <w:sz w:val="20"/>
                <w:szCs w:val="20"/>
              </w:rPr>
            </w:pPr>
            <w:r>
              <w:rPr>
                <w:b/>
                <w:color w:val="000000"/>
                <w:sz w:val="20"/>
                <w:szCs w:val="20"/>
              </w:rPr>
              <w:t>Moderate</w:t>
            </w:r>
          </w:p>
        </w:tc>
        <w:tc>
          <w:tcPr>
            <w:tcW w:w="971" w:type="dxa"/>
          </w:tcPr>
          <w:p w14:paraId="5DAD1DED" w14:textId="77777777" w:rsidR="00DC16BC" w:rsidRDefault="00A56EF4">
            <w:pPr>
              <w:pBdr>
                <w:top w:val="nil"/>
                <w:left w:val="nil"/>
                <w:bottom w:val="nil"/>
                <w:right w:val="nil"/>
                <w:between w:val="nil"/>
              </w:pBdr>
              <w:rPr>
                <w:b/>
                <w:color w:val="000000"/>
                <w:sz w:val="20"/>
                <w:szCs w:val="20"/>
              </w:rPr>
            </w:pPr>
            <w:r>
              <w:rPr>
                <w:b/>
                <w:color w:val="000000"/>
                <w:sz w:val="20"/>
                <w:szCs w:val="20"/>
              </w:rPr>
              <w:t>Robust</w:t>
            </w:r>
          </w:p>
        </w:tc>
      </w:tr>
      <w:tr w:rsidR="00DC16BC" w14:paraId="083B6055" w14:textId="77777777">
        <w:tc>
          <w:tcPr>
            <w:tcW w:w="9789" w:type="dxa"/>
          </w:tcPr>
          <w:p w14:paraId="28905F34" w14:textId="77777777" w:rsidR="00DC16BC" w:rsidRDefault="00A56EF4">
            <w:pPr>
              <w:rPr>
                <w:sz w:val="20"/>
                <w:szCs w:val="20"/>
              </w:rPr>
            </w:pPr>
            <w:r>
              <w:rPr>
                <w:sz w:val="20"/>
                <w:szCs w:val="20"/>
              </w:rPr>
              <w:t>We deliver programs and services of the highest quality, which have been shown to effectively address community needs. We have systems in place for planning, organizing, scheduling, leading, communicating and controlling our work to achieve program objecti</w:t>
            </w:r>
            <w:r>
              <w:rPr>
                <w:sz w:val="20"/>
                <w:szCs w:val="20"/>
              </w:rPr>
              <w:t>ves, on time and within budget.</w:t>
            </w:r>
          </w:p>
        </w:tc>
        <w:tc>
          <w:tcPr>
            <w:tcW w:w="963" w:type="dxa"/>
          </w:tcPr>
          <w:p w14:paraId="45A11BBE"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704" w:type="dxa"/>
          </w:tcPr>
          <w:p w14:paraId="50B2174C"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1063" w:type="dxa"/>
          </w:tcPr>
          <w:p w14:paraId="5B349F31"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c>
          <w:tcPr>
            <w:tcW w:w="971" w:type="dxa"/>
          </w:tcPr>
          <w:p w14:paraId="0CCBF9D0" w14:textId="77777777" w:rsidR="00DC16BC" w:rsidRDefault="00A56EF4">
            <w:pPr>
              <w:pBdr>
                <w:top w:val="nil"/>
                <w:left w:val="nil"/>
                <w:bottom w:val="nil"/>
                <w:right w:val="nil"/>
                <w:between w:val="nil"/>
              </w:pBdr>
              <w:rPr>
                <w:color w:val="000000"/>
                <w:sz w:val="20"/>
                <w:szCs w:val="20"/>
              </w:rPr>
            </w:pPr>
            <w:r>
              <w:rPr>
                <w:rFonts w:ascii="MS Gothic" w:eastAsia="MS Gothic" w:hAnsi="MS Gothic" w:cs="MS Gothic"/>
                <w:b/>
                <w:color w:val="000000"/>
                <w:sz w:val="32"/>
                <w:szCs w:val="32"/>
              </w:rPr>
              <w:t>☐</w:t>
            </w:r>
          </w:p>
        </w:tc>
      </w:tr>
    </w:tbl>
    <w:p w14:paraId="68EB4018" w14:textId="77777777" w:rsidR="00DC16BC" w:rsidRDefault="00DC16BC">
      <w:pPr>
        <w:pBdr>
          <w:top w:val="nil"/>
          <w:left w:val="nil"/>
          <w:bottom w:val="nil"/>
          <w:right w:val="nil"/>
          <w:between w:val="nil"/>
        </w:pBdr>
        <w:spacing w:after="0" w:line="240" w:lineRule="auto"/>
        <w:rPr>
          <w:color w:val="000000"/>
          <w:sz w:val="20"/>
          <w:szCs w:val="20"/>
        </w:rPr>
      </w:pPr>
    </w:p>
    <w:p w14:paraId="2406C0CC" w14:textId="77777777" w:rsidR="00DC16BC" w:rsidRDefault="00A56EF4">
      <w:pPr>
        <w:pBdr>
          <w:top w:val="nil"/>
          <w:left w:val="nil"/>
          <w:bottom w:val="nil"/>
          <w:right w:val="nil"/>
          <w:between w:val="nil"/>
        </w:pBdr>
        <w:spacing w:after="0" w:line="240" w:lineRule="auto"/>
        <w:rPr>
          <w:b/>
          <w:color w:val="000000"/>
          <w:sz w:val="20"/>
          <w:szCs w:val="20"/>
        </w:rPr>
      </w:pPr>
      <w:r>
        <w:rPr>
          <w:b/>
          <w:color w:val="000000"/>
          <w:sz w:val="20"/>
          <w:szCs w:val="20"/>
        </w:rPr>
        <w:t>Goals related to operational capacities (optional):</w:t>
      </w:r>
    </w:p>
    <w:p w14:paraId="321F110D" w14:textId="77777777" w:rsidR="00DC16BC" w:rsidRDefault="00DC16BC">
      <w:pPr>
        <w:pBdr>
          <w:top w:val="nil"/>
          <w:left w:val="nil"/>
          <w:bottom w:val="nil"/>
          <w:right w:val="nil"/>
          <w:between w:val="nil"/>
        </w:pBdr>
        <w:spacing w:after="0" w:line="240" w:lineRule="auto"/>
        <w:rPr>
          <w:color w:val="000000"/>
          <w:sz w:val="20"/>
          <w:szCs w:val="20"/>
        </w:rPr>
      </w:pPr>
    </w:p>
    <w:p w14:paraId="6CDDE960" w14:textId="77777777" w:rsidR="00DC16BC" w:rsidRDefault="00DC16BC">
      <w:pPr>
        <w:pBdr>
          <w:top w:val="nil"/>
          <w:left w:val="nil"/>
          <w:bottom w:val="nil"/>
          <w:right w:val="nil"/>
          <w:between w:val="nil"/>
        </w:pBdr>
        <w:spacing w:after="0" w:line="240" w:lineRule="auto"/>
        <w:rPr>
          <w:color w:val="000000"/>
          <w:sz w:val="20"/>
          <w:szCs w:val="20"/>
        </w:rPr>
      </w:pPr>
    </w:p>
    <w:p w14:paraId="184EF6EC" w14:textId="77777777" w:rsidR="00DC16BC" w:rsidRDefault="00DC16BC">
      <w:pPr>
        <w:pBdr>
          <w:top w:val="nil"/>
          <w:left w:val="nil"/>
          <w:bottom w:val="nil"/>
          <w:right w:val="nil"/>
          <w:between w:val="nil"/>
        </w:pBdr>
        <w:spacing w:after="0" w:line="240" w:lineRule="auto"/>
        <w:rPr>
          <w:color w:val="000000"/>
          <w:sz w:val="20"/>
          <w:szCs w:val="20"/>
        </w:rPr>
      </w:pPr>
    </w:p>
    <w:p w14:paraId="286376B4" w14:textId="77777777" w:rsidR="00DC16BC" w:rsidRDefault="00DC16BC">
      <w:pPr>
        <w:pBdr>
          <w:top w:val="nil"/>
          <w:left w:val="nil"/>
          <w:bottom w:val="nil"/>
          <w:right w:val="nil"/>
          <w:between w:val="nil"/>
        </w:pBdr>
        <w:spacing w:after="0" w:line="240" w:lineRule="auto"/>
        <w:rPr>
          <w:color w:val="000000"/>
          <w:sz w:val="20"/>
          <w:szCs w:val="20"/>
        </w:rPr>
      </w:pPr>
    </w:p>
    <w:p w14:paraId="0ACDAF5C" w14:textId="77777777" w:rsidR="00DC16BC" w:rsidRDefault="00DC16BC">
      <w:pPr>
        <w:pBdr>
          <w:top w:val="nil"/>
          <w:left w:val="nil"/>
          <w:bottom w:val="nil"/>
          <w:right w:val="nil"/>
          <w:between w:val="nil"/>
        </w:pBdr>
        <w:spacing w:after="0" w:line="240" w:lineRule="auto"/>
        <w:rPr>
          <w:color w:val="000000"/>
          <w:sz w:val="20"/>
          <w:szCs w:val="20"/>
        </w:rPr>
      </w:pPr>
    </w:p>
    <w:p w14:paraId="0FCD1958" w14:textId="77777777" w:rsidR="00DC16BC" w:rsidRDefault="00DC16BC">
      <w:pPr>
        <w:pBdr>
          <w:top w:val="nil"/>
          <w:left w:val="nil"/>
          <w:bottom w:val="nil"/>
          <w:right w:val="nil"/>
          <w:between w:val="nil"/>
        </w:pBdr>
        <w:spacing w:after="0" w:line="240" w:lineRule="auto"/>
        <w:rPr>
          <w:color w:val="000000"/>
          <w:sz w:val="20"/>
          <w:szCs w:val="20"/>
        </w:rPr>
      </w:pPr>
    </w:p>
    <w:p w14:paraId="4A51EBEE" w14:textId="77777777" w:rsidR="00DC16BC" w:rsidRDefault="00DC16BC">
      <w:pPr>
        <w:pBdr>
          <w:top w:val="nil"/>
          <w:left w:val="nil"/>
          <w:bottom w:val="nil"/>
          <w:right w:val="nil"/>
          <w:between w:val="nil"/>
        </w:pBdr>
        <w:spacing w:after="0" w:line="240" w:lineRule="auto"/>
        <w:rPr>
          <w:color w:val="000000"/>
          <w:sz w:val="20"/>
          <w:szCs w:val="20"/>
        </w:rPr>
      </w:pPr>
    </w:p>
    <w:p w14:paraId="43D4F4AF" w14:textId="77777777" w:rsidR="00DC16BC" w:rsidRDefault="00A56EF4">
      <w:pPr>
        <w:pBdr>
          <w:top w:val="nil"/>
          <w:left w:val="nil"/>
          <w:bottom w:val="nil"/>
          <w:right w:val="nil"/>
          <w:between w:val="nil"/>
        </w:pBdr>
        <w:spacing w:after="0" w:line="240" w:lineRule="auto"/>
        <w:rPr>
          <w:color w:val="000000"/>
          <w:sz w:val="20"/>
          <w:szCs w:val="20"/>
        </w:rPr>
      </w:pPr>
      <w:r>
        <w:rPr>
          <w:color w:val="000000"/>
          <w:sz w:val="20"/>
          <w:szCs w:val="20"/>
        </w:rPr>
        <w:t xml:space="preserve">The definitions used here were derived from the Marguerite Casey Foundation Organizational Capacity Assessment Tool, available at </w:t>
      </w:r>
      <w:hyperlink r:id="rId9">
        <w:r>
          <w:rPr>
            <w:color w:val="0563C1"/>
            <w:sz w:val="20"/>
            <w:szCs w:val="20"/>
            <w:u w:val="single"/>
          </w:rPr>
          <w:t>https://caseygrants.org/resources/org-capacity-a</w:t>
        </w:r>
        <w:r>
          <w:rPr>
            <w:color w:val="0563C1"/>
            <w:sz w:val="20"/>
            <w:szCs w:val="20"/>
            <w:u w:val="single"/>
          </w:rPr>
          <w:t>ssessment/</w:t>
        </w:r>
      </w:hyperlink>
      <w:r>
        <w:rPr>
          <w:color w:val="000000"/>
          <w:sz w:val="20"/>
          <w:szCs w:val="20"/>
        </w:rPr>
        <w:t xml:space="preserve"> </w:t>
      </w:r>
    </w:p>
    <w:sectPr w:rsidR="00DC16BC">
      <w:pgSz w:w="15840" w:h="12240" w:orient="landscape"/>
      <w:pgMar w:top="1440" w:right="90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9173" w14:textId="77777777" w:rsidR="00A56EF4" w:rsidRDefault="00A56EF4" w:rsidP="00A56EF4">
      <w:pPr>
        <w:spacing w:after="0" w:line="240" w:lineRule="auto"/>
      </w:pPr>
      <w:r>
        <w:separator/>
      </w:r>
    </w:p>
  </w:endnote>
  <w:endnote w:type="continuationSeparator" w:id="0">
    <w:p w14:paraId="2FB20310" w14:textId="77777777" w:rsidR="00A56EF4" w:rsidRDefault="00A56EF4" w:rsidP="00A5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4925" w14:textId="77777777" w:rsidR="00A56EF4" w:rsidRDefault="00A56EF4" w:rsidP="00A56EF4">
      <w:pPr>
        <w:spacing w:after="0" w:line="240" w:lineRule="auto"/>
      </w:pPr>
      <w:r>
        <w:separator/>
      </w:r>
    </w:p>
  </w:footnote>
  <w:footnote w:type="continuationSeparator" w:id="0">
    <w:p w14:paraId="2E2F53B3" w14:textId="77777777" w:rsidR="00A56EF4" w:rsidRDefault="00A56EF4" w:rsidP="00A5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6EBA"/>
    <w:multiLevelType w:val="multilevel"/>
    <w:tmpl w:val="57B07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9B34A1"/>
    <w:multiLevelType w:val="multilevel"/>
    <w:tmpl w:val="771E56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BC"/>
    <w:rsid w:val="00A56EF4"/>
    <w:rsid w:val="00DC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092A"/>
  <w15:docId w15:val="{A31809F9-631B-4F13-91C3-0866D12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A088D"/>
    <w:pPr>
      <w:spacing w:after="0" w:line="240" w:lineRule="auto"/>
    </w:pPr>
  </w:style>
  <w:style w:type="paragraph" w:styleId="BalloonText">
    <w:name w:val="Balloon Text"/>
    <w:basedOn w:val="Normal"/>
    <w:link w:val="BalloonTextChar"/>
    <w:uiPriority w:val="99"/>
    <w:semiHidden/>
    <w:unhideWhenUsed/>
    <w:rsid w:val="0098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5C"/>
    <w:rPr>
      <w:rFonts w:ascii="Segoe UI" w:hAnsi="Segoe UI" w:cs="Segoe UI"/>
      <w:sz w:val="18"/>
      <w:szCs w:val="18"/>
    </w:rPr>
  </w:style>
  <w:style w:type="paragraph" w:styleId="ListParagraph">
    <w:name w:val="List Paragraph"/>
    <w:basedOn w:val="Normal"/>
    <w:uiPriority w:val="34"/>
    <w:qFormat/>
    <w:rsid w:val="008C3176"/>
    <w:pPr>
      <w:ind w:left="720"/>
      <w:contextualSpacing/>
    </w:pPr>
  </w:style>
  <w:style w:type="character" w:styleId="CommentReference">
    <w:name w:val="annotation reference"/>
    <w:basedOn w:val="DefaultParagraphFont"/>
    <w:uiPriority w:val="99"/>
    <w:semiHidden/>
    <w:unhideWhenUsed/>
    <w:rsid w:val="00605F81"/>
    <w:rPr>
      <w:sz w:val="16"/>
      <w:szCs w:val="16"/>
    </w:rPr>
  </w:style>
  <w:style w:type="paragraph" w:styleId="CommentText">
    <w:name w:val="annotation text"/>
    <w:basedOn w:val="Normal"/>
    <w:link w:val="CommentTextChar"/>
    <w:uiPriority w:val="99"/>
    <w:semiHidden/>
    <w:unhideWhenUsed/>
    <w:rsid w:val="00605F81"/>
    <w:pPr>
      <w:spacing w:line="240" w:lineRule="auto"/>
    </w:pPr>
    <w:rPr>
      <w:sz w:val="20"/>
      <w:szCs w:val="20"/>
    </w:rPr>
  </w:style>
  <w:style w:type="character" w:customStyle="1" w:styleId="CommentTextChar">
    <w:name w:val="Comment Text Char"/>
    <w:basedOn w:val="DefaultParagraphFont"/>
    <w:link w:val="CommentText"/>
    <w:uiPriority w:val="99"/>
    <w:semiHidden/>
    <w:rsid w:val="00605F81"/>
    <w:rPr>
      <w:sz w:val="20"/>
      <w:szCs w:val="20"/>
    </w:rPr>
  </w:style>
  <w:style w:type="paragraph" w:styleId="CommentSubject">
    <w:name w:val="annotation subject"/>
    <w:basedOn w:val="CommentText"/>
    <w:next w:val="CommentText"/>
    <w:link w:val="CommentSubjectChar"/>
    <w:uiPriority w:val="99"/>
    <w:semiHidden/>
    <w:unhideWhenUsed/>
    <w:rsid w:val="00605F81"/>
    <w:rPr>
      <w:b/>
      <w:bCs/>
    </w:rPr>
  </w:style>
  <w:style w:type="character" w:customStyle="1" w:styleId="CommentSubjectChar">
    <w:name w:val="Comment Subject Char"/>
    <w:basedOn w:val="CommentTextChar"/>
    <w:link w:val="CommentSubject"/>
    <w:uiPriority w:val="99"/>
    <w:semiHidden/>
    <w:rsid w:val="00605F81"/>
    <w:rPr>
      <w:b/>
      <w:bCs/>
      <w:sz w:val="20"/>
      <w:szCs w:val="20"/>
    </w:rPr>
  </w:style>
  <w:style w:type="table" w:styleId="TableGrid">
    <w:name w:val="Table Grid"/>
    <w:basedOn w:val="TableNormal"/>
    <w:uiPriority w:val="39"/>
    <w:rsid w:val="00E4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742"/>
    <w:rPr>
      <w:color w:val="0563C1" w:themeColor="hyperlink"/>
      <w:u w:val="single"/>
    </w:rPr>
  </w:style>
  <w:style w:type="character" w:styleId="UnresolvedMention">
    <w:name w:val="Unresolved Mention"/>
    <w:basedOn w:val="DefaultParagraphFont"/>
    <w:uiPriority w:val="99"/>
    <w:semiHidden/>
    <w:unhideWhenUsed/>
    <w:rsid w:val="006E774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seygrants.org/resources/org-capac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D7uI5jQeHmo7HE7HZsEShMhQ==">AMUW2mUvSfUTpzLmZErlnZ73wvwH18b5nzdh4bJKkrz9oHiTlwso6G3Dm1koozfFeRf6fPrF9INONph3tsArBptmILxr6xtCw1eep1Rj0FSBKrokq6a7+e46vBDvTriksHHOeSzA5Fh0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9795</Characters>
  <Application>Microsoft Office Word</Application>
  <DocSecurity>0</DocSecurity>
  <Lines>81</Lines>
  <Paragraphs>22</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Kazickas, Annalina</dc:creator>
  <cp:lastModifiedBy>Kazickas, Annalina</cp:lastModifiedBy>
  <cp:revision>2</cp:revision>
  <dcterms:created xsi:type="dcterms:W3CDTF">2022-01-06T15:33:00Z</dcterms:created>
  <dcterms:modified xsi:type="dcterms:W3CDTF">2022-01-06T15:33:00Z</dcterms:modified>
</cp:coreProperties>
</file>